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C" w:rsidRPr="00F57702" w:rsidRDefault="00260068">
      <w:pPr>
        <w:pStyle w:val="Nagwek11"/>
        <w:keepNext/>
        <w:keepLines/>
        <w:shd w:val="clear" w:color="auto" w:fill="auto"/>
        <w:spacing w:after="184"/>
        <w:ind w:left="80"/>
        <w:rPr>
          <w:color w:val="FF0000"/>
        </w:rPr>
      </w:pPr>
      <w:bookmarkStart w:id="0" w:name="bookmark0"/>
      <w:r w:rsidRPr="00F57702">
        <w:rPr>
          <w:rStyle w:val="Nagwek12"/>
          <w:b/>
          <w:bCs/>
          <w:color w:val="FF0000"/>
        </w:rPr>
        <w:t>REGULAMIN UDOSTĘPNIANIA PODRĘCZNIKÓW SZKOLNYCH</w:t>
      </w:r>
      <w:r w:rsidRPr="00F57702">
        <w:rPr>
          <w:rStyle w:val="Nagwek12"/>
          <w:b/>
          <w:bCs/>
          <w:color w:val="FF0000"/>
        </w:rPr>
        <w:br/>
        <w:t>I MATERIAŁÓW EDUKACYJNYCH</w:t>
      </w:r>
      <w:bookmarkEnd w:id="0"/>
    </w:p>
    <w:p w:rsidR="005D4A8C" w:rsidRPr="00F57702" w:rsidRDefault="00260068">
      <w:pPr>
        <w:pStyle w:val="Nagwek11"/>
        <w:keepNext/>
        <w:keepLines/>
        <w:shd w:val="clear" w:color="auto" w:fill="auto"/>
        <w:spacing w:after="862" w:line="312" w:lineRule="exact"/>
        <w:ind w:left="80"/>
        <w:rPr>
          <w:color w:val="auto"/>
        </w:rPr>
      </w:pPr>
      <w:bookmarkStart w:id="1" w:name="bookmark1"/>
      <w:r w:rsidRPr="00F57702">
        <w:rPr>
          <w:color w:val="auto"/>
        </w:rPr>
        <w:t xml:space="preserve">dla klas I-VIII w Szkole Podstawowej nr 357 </w:t>
      </w:r>
      <w:r w:rsidR="003673A0" w:rsidRPr="00F57702">
        <w:rPr>
          <w:color w:val="auto"/>
        </w:rPr>
        <w:t>w Warszawie</w:t>
      </w:r>
      <w:r w:rsidR="003673A0" w:rsidRPr="00F57702">
        <w:rPr>
          <w:color w:val="auto"/>
        </w:rPr>
        <w:br/>
        <w:t>w roku szkolnym 2022</w:t>
      </w:r>
      <w:r w:rsidRPr="00F57702">
        <w:rPr>
          <w:color w:val="auto"/>
        </w:rPr>
        <w:t>/202</w:t>
      </w:r>
      <w:bookmarkEnd w:id="1"/>
      <w:r w:rsidR="003673A0" w:rsidRPr="00F57702">
        <w:rPr>
          <w:color w:val="auto"/>
        </w:rPr>
        <w:t>3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163" w:line="210" w:lineRule="exact"/>
      </w:pPr>
      <w:bookmarkStart w:id="2" w:name="bookmark2"/>
      <w:r>
        <w:t>Podstawa Prawna:</w:t>
      </w:r>
      <w:bookmarkEnd w:id="2"/>
    </w:p>
    <w:p w:rsidR="00F57702" w:rsidRPr="00712369" w:rsidRDefault="003673A0" w:rsidP="00712369">
      <w:pPr>
        <w:pStyle w:val="Nagwek2"/>
        <w:shd w:val="clear" w:color="auto" w:fill="FFFFFF"/>
        <w:spacing w:before="0" w:after="120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bookmarkStart w:id="3" w:name="bookmark3"/>
      <w:r w:rsidRPr="003673A0">
        <w:rPr>
          <w:rFonts w:ascii="Arial" w:eastAsia="Times New Roman" w:hAnsi="Arial" w:cs="Arial"/>
          <w:b w:val="0"/>
          <w:i/>
          <w:color w:val="auto"/>
          <w:kern w:val="36"/>
          <w:sz w:val="20"/>
          <w:szCs w:val="20"/>
          <w:lang w:bidi="ar-SA"/>
        </w:rPr>
        <w:t>Dz.U. 2022 poz. 716</w:t>
      </w:r>
      <w:r w:rsidR="00F57702" w:rsidRPr="00712369">
        <w:rPr>
          <w:rFonts w:ascii="Arial" w:eastAsia="Times New Roman" w:hAnsi="Arial" w:cs="Arial"/>
          <w:bCs w:val="0"/>
          <w:i/>
          <w:color w:val="auto"/>
          <w:kern w:val="36"/>
          <w:sz w:val="20"/>
          <w:szCs w:val="20"/>
          <w:lang w:bidi="ar-SA"/>
        </w:rPr>
        <w:t xml:space="preserve"> </w:t>
      </w:r>
      <w:r w:rsidR="00F57702" w:rsidRPr="00712369">
        <w:rPr>
          <w:rFonts w:ascii="Arial" w:hAnsi="Arial" w:cs="Arial"/>
          <w:b w:val="0"/>
          <w:i/>
          <w:color w:val="auto"/>
          <w:sz w:val="20"/>
          <w:szCs w:val="20"/>
        </w:rPr>
        <w:t>Rozporządzenie Ministra Edukacji i Nauki z dnia 25 marca 2022 r. w sprawie udzielania dotacji celowej na wyposażenie szkół w podręczniki, materiały edukacyjne i materiały ćwiczeniowe w 2022 r.</w:t>
      </w:r>
      <w:r w:rsidR="00712369" w:rsidRPr="00712369">
        <w:rPr>
          <w:rFonts w:ascii="Arial" w:hAnsi="Arial" w:cs="Arial"/>
          <w:b w:val="0"/>
          <w:i/>
          <w:color w:val="auto"/>
          <w:sz w:val="20"/>
          <w:szCs w:val="20"/>
        </w:rPr>
        <w:t xml:space="preserve"> na podstawie a</w:t>
      </w:r>
      <w:r w:rsidR="00F57702" w:rsidRPr="00712369">
        <w:rPr>
          <w:rFonts w:ascii="Arial" w:hAnsi="Arial" w:cs="Arial"/>
          <w:b w:val="0"/>
          <w:i/>
          <w:color w:val="auto"/>
          <w:sz w:val="20"/>
          <w:szCs w:val="20"/>
        </w:rPr>
        <w:t>rt. 60 ustawy z dnia 27 października 2017 r. o finansowaniu zadań oświatowych (Dz. U. z 2021 r. poz. 1930 i 2445)</w:t>
      </w:r>
    </w:p>
    <w:p w:rsidR="003673A0" w:rsidRPr="003673A0" w:rsidRDefault="003673A0" w:rsidP="00F57702">
      <w:pPr>
        <w:pStyle w:val="Nagwek21"/>
        <w:keepNext/>
        <w:keepLines/>
        <w:shd w:val="clear" w:color="auto" w:fill="auto"/>
        <w:spacing w:before="0" w:after="0" w:line="240" w:lineRule="auto"/>
        <w:rPr>
          <w:rFonts w:ascii="Helvetica" w:hAnsi="Helvetica" w:cs="Helvetica"/>
          <w:b w:val="0"/>
          <w:i/>
          <w:color w:val="333333"/>
          <w:shd w:val="clear" w:color="auto" w:fill="F5F5F5"/>
        </w:rPr>
      </w:pPr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80"/>
        <w:jc w:val="center"/>
      </w:pPr>
      <w:r>
        <w:t>Rozdział I</w:t>
      </w:r>
      <w:bookmarkStart w:id="4" w:name="_GoBack"/>
      <w:bookmarkEnd w:id="3"/>
      <w:bookmarkEnd w:id="4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80"/>
        <w:jc w:val="center"/>
      </w:pPr>
      <w:bookmarkStart w:id="5" w:name="bookmark4"/>
      <w:r>
        <w:t>POSTANOWIENIA OGÓLNE</w:t>
      </w:r>
      <w:r>
        <w:br/>
        <w:t>§ 1</w:t>
      </w:r>
      <w:bookmarkEnd w:id="5"/>
    </w:p>
    <w:p w:rsidR="005D4A8C" w:rsidRDefault="00260068">
      <w:pPr>
        <w:pStyle w:val="Teksttreci20"/>
        <w:numPr>
          <w:ilvl w:val="0"/>
          <w:numId w:val="1"/>
        </w:numPr>
        <w:shd w:val="clear" w:color="auto" w:fill="auto"/>
        <w:tabs>
          <w:tab w:val="left" w:pos="798"/>
        </w:tabs>
        <w:ind w:left="440" w:firstLine="0"/>
      </w:pPr>
      <w:r>
        <w:t>Niniejszy „Regulamin korzystania z nieodpłatnych podręczników i materiałów</w:t>
      </w:r>
    </w:p>
    <w:p w:rsidR="005D4A8C" w:rsidRDefault="00260068">
      <w:pPr>
        <w:pStyle w:val="Teksttreci20"/>
        <w:shd w:val="clear" w:color="auto" w:fill="auto"/>
        <w:spacing w:after="176" w:line="312" w:lineRule="exact"/>
        <w:ind w:left="800" w:firstLine="0"/>
      </w:pPr>
      <w:r>
        <w:t xml:space="preserve">edukacyjnych w </w:t>
      </w:r>
      <w:r>
        <w:rPr>
          <w:rStyle w:val="Teksttreci2Pogrubienie"/>
        </w:rPr>
        <w:t xml:space="preserve">Szkole Podstawowej nr 357 </w:t>
      </w:r>
      <w:r>
        <w:t>w Warszawie zwany dalej „Regulaminem”, reguluje:</w:t>
      </w:r>
    </w:p>
    <w:p w:rsidR="005D4A8C" w:rsidRDefault="00260068">
      <w:pPr>
        <w:pStyle w:val="Teksttreci20"/>
        <w:numPr>
          <w:ilvl w:val="0"/>
          <w:numId w:val="2"/>
        </w:numPr>
        <w:shd w:val="clear" w:color="auto" w:fill="auto"/>
        <w:tabs>
          <w:tab w:val="left" w:pos="798"/>
        </w:tabs>
        <w:spacing w:line="317" w:lineRule="exact"/>
        <w:ind w:left="800"/>
        <w:jc w:val="left"/>
      </w:pPr>
      <w:r>
        <w:t>zasady związane z wypożyczaniem i zapewnieniem Uczniom dostępu do podręczników i materiałów edukacyjnych,</w:t>
      </w:r>
    </w:p>
    <w:p w:rsidR="005D4A8C" w:rsidRDefault="00260068">
      <w:pPr>
        <w:pStyle w:val="Teksttreci20"/>
        <w:numPr>
          <w:ilvl w:val="0"/>
          <w:numId w:val="2"/>
        </w:numPr>
        <w:shd w:val="clear" w:color="auto" w:fill="auto"/>
        <w:tabs>
          <w:tab w:val="left" w:pos="798"/>
        </w:tabs>
        <w:spacing w:line="312" w:lineRule="exact"/>
        <w:ind w:left="440" w:firstLine="0"/>
      </w:pPr>
      <w:r>
        <w:t>tryb przyjęcia podręczników na stan Szkoły,</w:t>
      </w:r>
    </w:p>
    <w:p w:rsidR="005D4A8C" w:rsidRDefault="00260068">
      <w:pPr>
        <w:pStyle w:val="Teksttreci20"/>
        <w:numPr>
          <w:ilvl w:val="0"/>
          <w:numId w:val="2"/>
        </w:numPr>
        <w:shd w:val="clear" w:color="auto" w:fill="auto"/>
        <w:tabs>
          <w:tab w:val="left" w:pos="798"/>
        </w:tabs>
        <w:spacing w:after="262" w:line="312" w:lineRule="exact"/>
        <w:ind w:left="800"/>
        <w:jc w:val="left"/>
      </w:pPr>
      <w:r>
        <w:t>postępowanie w przypadku zagubienia lub zniszczenia podręcznika lub materiałów edukacyjnych.</w:t>
      </w:r>
    </w:p>
    <w:p w:rsidR="005D4A8C" w:rsidRDefault="00260068">
      <w:pPr>
        <w:pStyle w:val="Teksttreci40"/>
        <w:shd w:val="clear" w:color="auto" w:fill="auto"/>
        <w:spacing w:before="0" w:after="0" w:line="210" w:lineRule="exact"/>
        <w:ind w:left="80"/>
      </w:pPr>
      <w:r>
        <w:t>§ 2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</w:pPr>
      <w:bookmarkStart w:id="6" w:name="bookmark5"/>
      <w:r>
        <w:t>Słowniczek:</w:t>
      </w:r>
      <w:bookmarkEnd w:id="6"/>
    </w:p>
    <w:p w:rsidR="005D4A8C" w:rsidRDefault="00260068">
      <w:pPr>
        <w:pStyle w:val="Teksttreci20"/>
        <w:shd w:val="clear" w:color="auto" w:fill="auto"/>
        <w:ind w:firstLine="0"/>
      </w:pPr>
      <w:r>
        <w:t>Użyte w Regulaminie terminy oznaczają:</w:t>
      </w:r>
    </w:p>
    <w:p w:rsidR="005D4A8C" w:rsidRDefault="00260068">
      <w:pPr>
        <w:pStyle w:val="Teksttreci20"/>
        <w:shd w:val="clear" w:color="auto" w:fill="auto"/>
        <w:ind w:firstLine="0"/>
      </w:pPr>
      <w:r>
        <w:rPr>
          <w:rStyle w:val="Teksttreci2Pogrubienie"/>
        </w:rPr>
        <w:t xml:space="preserve">Szkoła </w:t>
      </w:r>
      <w:r>
        <w:t>- Szkoła Podstawowa nr 357 w Warszawie.</w:t>
      </w:r>
    </w:p>
    <w:p w:rsidR="005D4A8C" w:rsidRDefault="00260068">
      <w:pPr>
        <w:pStyle w:val="Teksttreci20"/>
        <w:shd w:val="clear" w:color="auto" w:fill="auto"/>
        <w:ind w:firstLine="0"/>
        <w:sectPr w:rsidR="005D4A8C">
          <w:pgSz w:w="11900" w:h="16840"/>
          <w:pgMar w:top="2276" w:right="1363" w:bottom="2276" w:left="1344" w:header="0" w:footer="3" w:gutter="0"/>
          <w:cols w:space="720"/>
          <w:noEndnote/>
          <w:docGrid w:linePitch="360"/>
        </w:sectPr>
      </w:pPr>
      <w:r>
        <w:rPr>
          <w:rStyle w:val="Teksttreci2Pogrubienie"/>
        </w:rPr>
        <w:t xml:space="preserve">Biblioteka </w:t>
      </w:r>
      <w:r>
        <w:t>- biblioteka podręczników szkolnych funkcjonująca w ramach biblioteki szkolnej.</w:t>
      </w:r>
    </w:p>
    <w:p w:rsidR="005D4A8C" w:rsidRDefault="00260068">
      <w:pPr>
        <w:pStyle w:val="Teksttreci20"/>
        <w:shd w:val="clear" w:color="auto" w:fill="auto"/>
        <w:spacing w:after="262" w:line="312" w:lineRule="exact"/>
        <w:ind w:firstLine="0"/>
      </w:pPr>
      <w:r>
        <w:rPr>
          <w:rStyle w:val="Teksttreci2Pogrubienie"/>
        </w:rPr>
        <w:lastRenderedPageBreak/>
        <w:t xml:space="preserve">Uczeń - </w:t>
      </w:r>
      <w:r>
        <w:t>uczeń szkoły uprawniony do otrzymania nieodpłatnych podręczników lub materiałów edukacyjnych.</w:t>
      </w:r>
    </w:p>
    <w:p w:rsidR="005D4A8C" w:rsidRDefault="00260068">
      <w:pPr>
        <w:pStyle w:val="Teksttreci20"/>
        <w:shd w:val="clear" w:color="auto" w:fill="auto"/>
        <w:spacing w:after="222" w:line="210" w:lineRule="exact"/>
        <w:ind w:firstLine="0"/>
      </w:pPr>
      <w:r>
        <w:rPr>
          <w:rStyle w:val="Teksttreci2Pogrubienie"/>
        </w:rPr>
        <w:t xml:space="preserve">Podręcznik </w:t>
      </w:r>
      <w:r>
        <w:t>- podręcznik dopuszczony do użytku szkolnego.</w:t>
      </w:r>
    </w:p>
    <w:p w:rsidR="005D4A8C" w:rsidRDefault="00260068">
      <w:pPr>
        <w:pStyle w:val="Teksttreci20"/>
        <w:shd w:val="clear" w:color="auto" w:fill="auto"/>
        <w:spacing w:after="180" w:line="312" w:lineRule="exact"/>
        <w:ind w:firstLine="0"/>
      </w:pPr>
      <w:r>
        <w:rPr>
          <w:rStyle w:val="Teksttreci2Pogrubienie"/>
        </w:rPr>
        <w:t xml:space="preserve">Materiał edukacyjny </w:t>
      </w:r>
      <w:r>
        <w:t>- materiał zastępujący lub uzupełniający podręcznik, umożliwiający realizację programu nauczania, mający postać papierową lub elektroniczną.</w:t>
      </w:r>
    </w:p>
    <w:p w:rsidR="005D4A8C" w:rsidRDefault="00260068">
      <w:pPr>
        <w:pStyle w:val="Teksttreci20"/>
        <w:shd w:val="clear" w:color="auto" w:fill="auto"/>
        <w:spacing w:after="180" w:line="312" w:lineRule="exact"/>
        <w:ind w:firstLine="0"/>
      </w:pPr>
      <w:r>
        <w:rPr>
          <w:rStyle w:val="Teksttreci2Pogrubienie"/>
        </w:rPr>
        <w:t xml:space="preserve">Materiał ćwiczeniowy </w:t>
      </w:r>
      <w:r>
        <w:t>- materiał przeznaczony dla uczniów służący utrwalaniu przez nich wiadomości i umiejętności.</w:t>
      </w:r>
    </w:p>
    <w:p w:rsidR="005D4A8C" w:rsidRDefault="00260068">
      <w:pPr>
        <w:pStyle w:val="Teksttreci20"/>
        <w:shd w:val="clear" w:color="auto" w:fill="auto"/>
        <w:spacing w:after="262" w:line="312" w:lineRule="exact"/>
        <w:ind w:firstLine="0"/>
      </w:pPr>
      <w:r>
        <w:rPr>
          <w:rStyle w:val="Teksttreci2Pogrubienie"/>
        </w:rPr>
        <w:t xml:space="preserve">Dotacja </w:t>
      </w:r>
      <w:r>
        <w:t>- dotacja celowa, o której mowa w art. 22ae pkt. 5 ustawy o systemie oświaty (Dz. U. z 2014 r. poz. 811).</w:t>
      </w:r>
    </w:p>
    <w:p w:rsidR="005D4A8C" w:rsidRDefault="00260068">
      <w:pPr>
        <w:pStyle w:val="Teksttreci20"/>
        <w:shd w:val="clear" w:color="auto" w:fill="auto"/>
        <w:spacing w:after="304" w:line="210" w:lineRule="exact"/>
        <w:ind w:firstLine="0"/>
      </w:pPr>
      <w:r>
        <w:rPr>
          <w:rStyle w:val="Teksttreci2Pogrubienie"/>
        </w:rPr>
        <w:t xml:space="preserve">Rodzic </w:t>
      </w:r>
      <w:r>
        <w:t>- rodzic lub opiekun prawny ucznia.</w:t>
      </w:r>
    </w:p>
    <w:p w:rsidR="005D4A8C" w:rsidRDefault="00260068">
      <w:pPr>
        <w:pStyle w:val="Teksttreci20"/>
        <w:shd w:val="clear" w:color="auto" w:fill="auto"/>
        <w:spacing w:after="536" w:line="210" w:lineRule="exact"/>
        <w:ind w:firstLine="0"/>
      </w:pPr>
      <w:r>
        <w:rPr>
          <w:rStyle w:val="Teksttreci2Pogrubienie"/>
        </w:rPr>
        <w:t xml:space="preserve">Wychowawca klasy </w:t>
      </w:r>
      <w:r>
        <w:t>- wyznaczony przez Dyrektora Szkoły wychowawca danej klasy.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center"/>
      </w:pPr>
      <w:bookmarkStart w:id="7" w:name="bookmark6"/>
      <w:r>
        <w:t>Rozdział II</w:t>
      </w:r>
      <w:bookmarkEnd w:id="7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center"/>
      </w:pPr>
      <w:bookmarkStart w:id="8" w:name="bookmark7"/>
      <w:r>
        <w:t>ZADANIA BIBLIOTEKI PODRĘCZNIKÓW SZKOLNYCH</w:t>
      </w:r>
      <w:bookmarkEnd w:id="8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center"/>
      </w:pPr>
      <w:bookmarkStart w:id="9" w:name="bookmark8"/>
      <w:r>
        <w:t>§ 3</w:t>
      </w:r>
      <w:bookmarkEnd w:id="9"/>
    </w:p>
    <w:p w:rsidR="005D4A8C" w:rsidRDefault="00260068">
      <w:pPr>
        <w:pStyle w:val="Teksttreci20"/>
        <w:numPr>
          <w:ilvl w:val="0"/>
          <w:numId w:val="3"/>
        </w:numPr>
        <w:shd w:val="clear" w:color="auto" w:fill="auto"/>
        <w:tabs>
          <w:tab w:val="left" w:pos="802"/>
        </w:tabs>
        <w:spacing w:line="312" w:lineRule="exact"/>
        <w:ind w:left="800"/>
      </w:pPr>
      <w:r>
        <w:t>Biblioteka podręczników szkolnych, zwana dalej Biblioteką, gromadzi podręczniki, materiały edukacyjne, materiały ćwiczeniowe i inne materiały biblioteczne.</w:t>
      </w:r>
    </w:p>
    <w:p w:rsidR="005D4A8C" w:rsidRDefault="00260068">
      <w:pPr>
        <w:pStyle w:val="Teksttreci20"/>
        <w:numPr>
          <w:ilvl w:val="0"/>
          <w:numId w:val="3"/>
        </w:numPr>
        <w:shd w:val="clear" w:color="auto" w:fill="auto"/>
        <w:tabs>
          <w:tab w:val="left" w:pos="802"/>
        </w:tabs>
        <w:spacing w:after="180" w:line="312" w:lineRule="exact"/>
        <w:ind w:left="800"/>
      </w:pPr>
      <w:r>
        <w:t>Biblioteka nieodpłatnie:</w:t>
      </w:r>
    </w:p>
    <w:p w:rsidR="005D4A8C" w:rsidRDefault="00260068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line="312" w:lineRule="exact"/>
        <w:ind w:left="800"/>
      </w:pPr>
      <w:r>
        <w:t>wypożycza uczniom podręczniki lub materiały edukacyjne, mające postać papierową oraz zapewnia uczniom dostęp do podręczników i materiałów edukacyjnych w postaci elektronicznej.</w:t>
      </w:r>
    </w:p>
    <w:p w:rsidR="005D4A8C" w:rsidRDefault="00260068">
      <w:pPr>
        <w:pStyle w:val="Teksttreci20"/>
        <w:numPr>
          <w:ilvl w:val="0"/>
          <w:numId w:val="4"/>
        </w:numPr>
        <w:shd w:val="clear" w:color="auto" w:fill="auto"/>
        <w:tabs>
          <w:tab w:val="left" w:pos="802"/>
        </w:tabs>
        <w:spacing w:after="180" w:line="312" w:lineRule="exact"/>
        <w:ind w:left="800"/>
      </w:pPr>
      <w:r>
        <w:t>przekazuje uczniom materiały ćwiczeniowe bez obowiązku zwrotu lub je udostępnia. Ćwiczenia odbiera wychowawca klasy lub nauczyciel danego przedmiotu.</w:t>
      </w:r>
    </w:p>
    <w:p w:rsidR="005D4A8C" w:rsidRDefault="00260068">
      <w:pPr>
        <w:pStyle w:val="Teksttreci20"/>
        <w:numPr>
          <w:ilvl w:val="0"/>
          <w:numId w:val="3"/>
        </w:numPr>
        <w:shd w:val="clear" w:color="auto" w:fill="auto"/>
        <w:tabs>
          <w:tab w:val="left" w:pos="802"/>
        </w:tabs>
        <w:spacing w:line="312" w:lineRule="exact"/>
        <w:ind w:left="800"/>
        <w:sectPr w:rsidR="005D4A8C">
          <w:pgSz w:w="11900" w:h="16840"/>
          <w:pgMar w:top="2333" w:right="1364" w:bottom="2333" w:left="1335" w:header="0" w:footer="3" w:gutter="0"/>
          <w:cols w:space="720"/>
          <w:noEndnote/>
          <w:docGrid w:linePitch="360"/>
        </w:sectPr>
      </w:pPr>
      <w:r>
        <w:t>Dołączona do podręcznika lub materiałów edukacyjnych płyta CD stanowi integralną część podręcznika lub materiałów edukacyjnych i należy ją zwrócić wraz z podręcznikiem lub materiałem edukacyjnym.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277" w:line="210" w:lineRule="exact"/>
        <w:jc w:val="center"/>
      </w:pPr>
      <w:bookmarkStart w:id="10" w:name="bookmark9"/>
      <w:r>
        <w:lastRenderedPageBreak/>
        <w:t>PRZYJĘCIE PODRĘCZNIKÓW NA STAN SZKOŁY</w:t>
      </w:r>
      <w:bookmarkEnd w:id="10"/>
    </w:p>
    <w:p w:rsidR="005D4A8C" w:rsidRDefault="00260068">
      <w:pPr>
        <w:pStyle w:val="Nagwek21"/>
        <w:keepNext/>
        <w:keepLines/>
        <w:shd w:val="clear" w:color="auto" w:fill="auto"/>
        <w:spacing w:before="0" w:after="166" w:line="210" w:lineRule="exact"/>
        <w:jc w:val="center"/>
      </w:pPr>
      <w:bookmarkStart w:id="11" w:name="bookmark10"/>
      <w:r>
        <w:t>§ 4</w:t>
      </w:r>
      <w:bookmarkEnd w:id="11"/>
    </w:p>
    <w:p w:rsidR="005D4A8C" w:rsidRDefault="00260068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Podręczniki, materiały edukacyjne, materiały ćwiczeniowe przekazane Szkole w ramach dotacji zostają przekazane na stan Biblioteki na podstawie protokołu.</w:t>
      </w:r>
    </w:p>
    <w:p w:rsidR="005D4A8C" w:rsidRDefault="00260068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Podręczniki, materiały edukacyjne, materiały ćwiczeniowe i inne materiały biblioteczne stanowią własność organu prowadzącego szkołę.</w:t>
      </w:r>
    </w:p>
    <w:p w:rsidR="005D4A8C" w:rsidRDefault="00260068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Podręczniki, materiały edukacyjne przekazane Szkole w ramach dotacji winny być użytkowane przez okres minimum 3 lat.</w:t>
      </w:r>
    </w:p>
    <w:p w:rsidR="005D4A8C" w:rsidRDefault="00260068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Materiały ćwiczeniowe użytkowane są 1 rok.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center"/>
      </w:pPr>
      <w:bookmarkStart w:id="12" w:name="bookmark11"/>
      <w:r>
        <w:t>Rozdział IV</w:t>
      </w:r>
      <w:bookmarkEnd w:id="12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center"/>
      </w:pPr>
      <w:bookmarkStart w:id="13" w:name="bookmark12"/>
      <w:r>
        <w:t>UDOSTĘPNIANIE ZBIORÓW</w:t>
      </w:r>
      <w:r>
        <w:br/>
        <w:t>§ 5</w:t>
      </w:r>
      <w:bookmarkEnd w:id="13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jc w:val="left"/>
      </w:pPr>
      <w:bookmarkStart w:id="14" w:name="bookmark13"/>
      <w:r>
        <w:t>Użytkownicy Biblioteki podręczników szkolnych</w:t>
      </w:r>
      <w:bookmarkEnd w:id="14"/>
    </w:p>
    <w:p w:rsidR="005D4A8C" w:rsidRDefault="00260068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Do wypożyczania podręczników lub materiałów edukacyjnych uprawnieni są uczniowie Szkoły.</w:t>
      </w:r>
    </w:p>
    <w:p w:rsidR="005D4A8C" w:rsidRDefault="00260068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Użytkownicy Biblioteki przed rozpoczęciem korzystania ze zbiorów są zapisywani do biblioteki.</w:t>
      </w:r>
    </w:p>
    <w:p w:rsidR="005D4A8C" w:rsidRDefault="00260068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Uczniowie są zapisywani na podstawie dostarczonych do Biblioteki list zgodnych z listą klasy zamieszczoną w dzienniku lekcyjnym.</w:t>
      </w:r>
    </w:p>
    <w:p w:rsidR="005D4A8C" w:rsidRDefault="00260068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after="862" w:line="312" w:lineRule="exact"/>
        <w:ind w:left="760"/>
      </w:pPr>
      <w:r>
        <w:t>Podręczniki na dany rok szkolny są wypożyczane w dniach i w godzinach uzgodnionych pomiędzy nauczycielem -bibliotekarzem a wychowawcą klasy.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166" w:line="210" w:lineRule="exact"/>
        <w:jc w:val="left"/>
      </w:pPr>
      <w:bookmarkStart w:id="15" w:name="bookmark14"/>
      <w:r>
        <w:t>Okres trwania wypożyczenia</w:t>
      </w:r>
      <w:bookmarkEnd w:id="15"/>
    </w:p>
    <w:p w:rsidR="005D4A8C" w:rsidRDefault="00260068">
      <w:pPr>
        <w:pStyle w:val="Teksttreci20"/>
        <w:numPr>
          <w:ilvl w:val="0"/>
          <w:numId w:val="7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 xml:space="preserve">Wypożyczanie odbywa się na początku każdego roku szkolnego - najpóźniej do dnia </w:t>
      </w:r>
      <w:r w:rsidR="00F57702">
        <w:rPr>
          <w:rStyle w:val="Teksttreci2Pogrubienie0"/>
        </w:rPr>
        <w:t xml:space="preserve">10 </w:t>
      </w:r>
      <w:r>
        <w:rPr>
          <w:rStyle w:val="Teksttreci2Pogrubienie0"/>
        </w:rPr>
        <w:t>września</w:t>
      </w:r>
      <w:r>
        <w:rPr>
          <w:rStyle w:val="Teksttreci2Pogrubienie"/>
        </w:rPr>
        <w:t xml:space="preserve"> </w:t>
      </w:r>
      <w:r>
        <w:t>danego roku szkolnego. Jeśli podręcznik składa się z kilku części, to wypożyczenie ich może nastąpić w trakcie roku szkolnego.</w:t>
      </w:r>
    </w:p>
    <w:p w:rsidR="005D4A8C" w:rsidRDefault="00260068">
      <w:pPr>
        <w:pStyle w:val="Teksttreci20"/>
        <w:numPr>
          <w:ilvl w:val="0"/>
          <w:numId w:val="7"/>
        </w:numPr>
        <w:shd w:val="clear" w:color="auto" w:fill="auto"/>
        <w:tabs>
          <w:tab w:val="left" w:pos="766"/>
        </w:tabs>
        <w:spacing w:line="312" w:lineRule="exact"/>
        <w:ind w:left="760"/>
      </w:pPr>
      <w:r>
        <w:t>Podręczniki wypożyczane są na okres jednego roku szkolnego.</w:t>
      </w:r>
    </w:p>
    <w:p w:rsidR="005D4A8C" w:rsidRDefault="00260068">
      <w:pPr>
        <w:pStyle w:val="Teksttreci20"/>
        <w:numPr>
          <w:ilvl w:val="0"/>
          <w:numId w:val="7"/>
        </w:numPr>
        <w:shd w:val="clear" w:color="auto" w:fill="auto"/>
        <w:tabs>
          <w:tab w:val="left" w:pos="766"/>
        </w:tabs>
        <w:spacing w:line="312" w:lineRule="exact"/>
        <w:ind w:left="760"/>
        <w:sectPr w:rsidR="005D4A8C">
          <w:headerReference w:type="default" r:id="rId8"/>
          <w:pgSz w:w="11900" w:h="16840"/>
          <w:pgMar w:top="1983" w:right="1363" w:bottom="1983" w:left="1373" w:header="0" w:footer="3" w:gutter="0"/>
          <w:cols w:space="720"/>
          <w:noEndnote/>
          <w:docGrid w:linePitch="360"/>
        </w:sectPr>
      </w:pPr>
      <w:r>
        <w:t>Szczegółowe zasady wypożyczania określa procedura, o której mowa w § 6 Regulaminu.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162" w:line="210" w:lineRule="exact"/>
        <w:ind w:right="20"/>
        <w:jc w:val="center"/>
      </w:pPr>
      <w:bookmarkStart w:id="16" w:name="bookmark15"/>
      <w:r>
        <w:lastRenderedPageBreak/>
        <w:t>Procedura wypożyczania podręcznika</w:t>
      </w:r>
      <w:bookmarkEnd w:id="16"/>
    </w:p>
    <w:p w:rsidR="005D4A8C" w:rsidRDefault="00260068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line="312" w:lineRule="exact"/>
        <w:ind w:left="760"/>
      </w:pPr>
      <w:r>
        <w:t xml:space="preserve">Na początku roku szkolnego wychowawca klasy z uczniami pobierają z Biblioteki podręczniki lub materiały edukacyjne w liczbie równej liczbie uczniów swojej klasy. Wypożyczony podręcznik trafia na indywidulanie konto ucznia w komputerowym systemie bibliotecznym Mol </w:t>
      </w:r>
      <w:proofErr w:type="spellStart"/>
      <w:r>
        <w:t>Optium</w:t>
      </w:r>
      <w:proofErr w:type="spellEnd"/>
      <w:r>
        <w:t>+.</w:t>
      </w:r>
    </w:p>
    <w:p w:rsidR="005D4A8C" w:rsidRDefault="00260068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line="312" w:lineRule="exact"/>
        <w:ind w:left="760"/>
      </w:pPr>
      <w:r>
        <w:t>Wychowawca klasy zapoznaje rodziców z regulaminem korzystania z nieodpłatnych podręczników lub materiałów edukacyjnych oraz sporządza listę potwierdzającą zapoznanie z regulaminem przez rodziców uczniów oraz potwierdzającą przekazanie podręcznika.</w:t>
      </w:r>
    </w:p>
    <w:p w:rsidR="005D4A8C" w:rsidRDefault="00260068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line="312" w:lineRule="exact"/>
        <w:ind w:left="760"/>
      </w:pPr>
      <w:r>
        <w:t>W przypadku przyjęcia ucznia w trakcie roku szkolnego, wychowawca klasy, do której uczęszcza uczeń pobiera z Biblioteki podręczniki lub materiały edukacyjne dla przyjętego ucznia.</w:t>
      </w:r>
    </w:p>
    <w:p w:rsidR="005D4A8C" w:rsidRDefault="00260068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line="312" w:lineRule="exact"/>
        <w:ind w:left="760"/>
      </w:pPr>
      <w:r>
        <w:t>Wychowawca klasy zapoznaje rodzica przyjętego ucznia z regulaminem korzystania z nieodpłatnych podręczników lub materiałów edukacyjnych, a rodzic potwierdza podpisem zapoznanie z regulaminem oraz przekazanie podręcznika.</w:t>
      </w:r>
    </w:p>
    <w:p w:rsidR="00F57702" w:rsidRDefault="00260068" w:rsidP="00F57702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900" w:line="312" w:lineRule="exact"/>
        <w:ind w:left="760"/>
        <w:jc w:val="left"/>
      </w:pPr>
      <w:r>
        <w:t>Wychowawca ma obowiązek poinformować rodziców, aby przed wypożyczeniem sprawdzili stan podręcznika lub materiałów edukacyjnych, a ewentualne uszkodzenia niezwłocznie zgłosili wychowawcy lub bibliotekarzowi.</w:t>
      </w:r>
    </w:p>
    <w:p w:rsidR="005D4A8C" w:rsidRDefault="00260068" w:rsidP="00F57702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900" w:line="312" w:lineRule="exact"/>
        <w:ind w:left="760"/>
        <w:jc w:val="left"/>
        <w:sectPr w:rsidR="005D4A8C">
          <w:headerReference w:type="default" r:id="rId9"/>
          <w:pgSz w:w="11900" w:h="16840"/>
          <w:pgMar w:top="2060" w:right="1359" w:bottom="2060" w:left="1378" w:header="0" w:footer="3" w:gutter="0"/>
          <w:pgNumType w:start="6"/>
          <w:cols w:space="720"/>
          <w:noEndnote/>
          <w:docGrid w:linePitch="360"/>
        </w:sectPr>
      </w:pPr>
      <w:r>
        <w:t>Podręczniki są kilkuletnie, więc na danym podręczniku może być informacja , że dana książka ma niewielkie uszkodzenia (adnotacje bibliotekarza).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244" w:line="210" w:lineRule="exact"/>
        <w:ind w:left="20"/>
        <w:jc w:val="center"/>
      </w:pPr>
      <w:bookmarkStart w:id="17" w:name="bookmark16"/>
      <w:r>
        <w:lastRenderedPageBreak/>
        <w:t>§ 7</w:t>
      </w:r>
      <w:bookmarkEnd w:id="17"/>
    </w:p>
    <w:p w:rsidR="005D4A8C" w:rsidRDefault="00260068">
      <w:pPr>
        <w:pStyle w:val="Nagwek21"/>
        <w:keepNext/>
        <w:keepLines/>
        <w:shd w:val="clear" w:color="auto" w:fill="auto"/>
        <w:spacing w:before="0" w:after="166" w:line="210" w:lineRule="exact"/>
        <w:ind w:left="20"/>
        <w:jc w:val="center"/>
      </w:pPr>
      <w:bookmarkStart w:id="18" w:name="bookmark17"/>
      <w:r>
        <w:t>Zmiana Szkoły</w:t>
      </w:r>
      <w:bookmarkEnd w:id="18"/>
    </w:p>
    <w:p w:rsidR="005D4A8C" w:rsidRDefault="00260068">
      <w:pPr>
        <w:pStyle w:val="Teksttreci20"/>
        <w:numPr>
          <w:ilvl w:val="0"/>
          <w:numId w:val="9"/>
        </w:numPr>
        <w:shd w:val="clear" w:color="auto" w:fill="auto"/>
        <w:tabs>
          <w:tab w:val="left" w:pos="761"/>
        </w:tabs>
        <w:spacing w:line="312" w:lineRule="exact"/>
        <w:ind w:left="760"/>
      </w:pPr>
      <w:r>
        <w:t>Uczeń, który w trakcie roku szkolnego, z powodów losowych, rezygnuje z edukacji w Szkole, zobowiązany jest zwrócić otrzymany podręcznik lub materiały edukacyjne.</w:t>
      </w:r>
    </w:p>
    <w:p w:rsidR="005D4A8C" w:rsidRDefault="00260068">
      <w:pPr>
        <w:pStyle w:val="Teksttreci20"/>
        <w:numPr>
          <w:ilvl w:val="0"/>
          <w:numId w:val="9"/>
        </w:numPr>
        <w:shd w:val="clear" w:color="auto" w:fill="auto"/>
        <w:tabs>
          <w:tab w:val="left" w:pos="761"/>
        </w:tabs>
        <w:spacing w:after="554" w:line="312" w:lineRule="exact"/>
        <w:ind w:left="760"/>
      </w:pPr>
      <w:r>
        <w:t>W przypadku niemożności zwrotu otrzymanego podręcznika lub materiałów edukacyjnych zastosowanie ma rozdział V niniejszego Regulaminu.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20"/>
        <w:jc w:val="center"/>
      </w:pPr>
      <w:bookmarkStart w:id="19" w:name="bookmark18"/>
      <w:r>
        <w:t>Rozdział V</w:t>
      </w:r>
      <w:bookmarkEnd w:id="19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20"/>
        <w:jc w:val="center"/>
      </w:pPr>
      <w:bookmarkStart w:id="20" w:name="bookmark19"/>
      <w:r>
        <w:t>ODPOWIEDZIALNOŚĆ ZA UDOSTĘPNIANE PODRĘCZNIKI</w:t>
      </w:r>
      <w:bookmarkEnd w:id="20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20"/>
        <w:jc w:val="center"/>
      </w:pPr>
      <w:bookmarkStart w:id="21" w:name="bookmark20"/>
      <w:r>
        <w:t>§ 8</w:t>
      </w:r>
      <w:bookmarkEnd w:id="21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5" w:lineRule="exact"/>
        <w:ind w:left="20"/>
        <w:jc w:val="center"/>
      </w:pPr>
      <w:bookmarkStart w:id="22" w:name="bookmark21"/>
      <w:r>
        <w:t>Obowiązki Ucznia związane z wypożyczeniem</w:t>
      </w:r>
      <w:bookmarkEnd w:id="22"/>
    </w:p>
    <w:p w:rsidR="005D4A8C" w:rsidRDefault="00260068">
      <w:pPr>
        <w:pStyle w:val="Teksttreci20"/>
        <w:numPr>
          <w:ilvl w:val="0"/>
          <w:numId w:val="10"/>
        </w:numPr>
        <w:shd w:val="clear" w:color="auto" w:fill="auto"/>
        <w:tabs>
          <w:tab w:val="left" w:pos="761"/>
        </w:tabs>
        <w:ind w:left="760"/>
      </w:pPr>
      <w:r>
        <w:t>Przez cały okres użytkowania podręczników Uczeń dba o właściwe użytkowanie książki.</w:t>
      </w:r>
    </w:p>
    <w:p w:rsidR="005D4A8C" w:rsidRDefault="00260068">
      <w:pPr>
        <w:pStyle w:val="Teksttreci20"/>
        <w:numPr>
          <w:ilvl w:val="0"/>
          <w:numId w:val="10"/>
        </w:numPr>
        <w:shd w:val="clear" w:color="auto" w:fill="auto"/>
        <w:tabs>
          <w:tab w:val="left" w:pos="761"/>
        </w:tabs>
        <w:spacing w:after="162" w:line="210" w:lineRule="exact"/>
        <w:ind w:left="760"/>
      </w:pPr>
      <w:r>
        <w:t>Zabrania się dokonywania jakichkolwiek wpisów i notatek w podręcznikach.</w:t>
      </w:r>
      <w:r w:rsidR="00F57702">
        <w:t xml:space="preserve"> </w:t>
      </w:r>
    </w:p>
    <w:p w:rsidR="005D4A8C" w:rsidRDefault="00260068">
      <w:pPr>
        <w:pStyle w:val="Teksttreci20"/>
        <w:numPr>
          <w:ilvl w:val="0"/>
          <w:numId w:val="10"/>
        </w:numPr>
        <w:shd w:val="clear" w:color="auto" w:fill="auto"/>
        <w:tabs>
          <w:tab w:val="left" w:pos="761"/>
        </w:tabs>
        <w:spacing w:line="312" w:lineRule="exact"/>
        <w:ind w:left="760"/>
      </w:pPr>
      <w:r>
        <w:t>Zaleca się, aby rodzic obłożył podręcznik.</w:t>
      </w:r>
    </w:p>
    <w:p w:rsidR="005D4A8C" w:rsidRDefault="00260068">
      <w:pPr>
        <w:pStyle w:val="Teksttreci20"/>
        <w:numPr>
          <w:ilvl w:val="0"/>
          <w:numId w:val="10"/>
        </w:numPr>
        <w:shd w:val="clear" w:color="auto" w:fill="auto"/>
        <w:tabs>
          <w:tab w:val="left" w:pos="761"/>
        </w:tabs>
        <w:spacing w:after="382" w:line="312" w:lineRule="exact"/>
        <w:ind w:left="760"/>
      </w:pPr>
      <w:r>
        <w:t>Wraz z upływem terminu zwrotu Uczeń powinien uporządkować podręczniki a następnie oddać do biblioteki szkolnej wszystkie wypożyczone podręczniki wraz z ich dodatkowym wyposażeniem (płyty, mapy, plansze itp.).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244" w:line="210" w:lineRule="exact"/>
        <w:ind w:left="20"/>
        <w:jc w:val="center"/>
      </w:pPr>
      <w:bookmarkStart w:id="23" w:name="bookmark22"/>
      <w:r>
        <w:t>§ 9</w:t>
      </w:r>
      <w:bookmarkEnd w:id="23"/>
    </w:p>
    <w:p w:rsidR="005D4A8C" w:rsidRDefault="00260068">
      <w:pPr>
        <w:pStyle w:val="Nagwek21"/>
        <w:keepNext/>
        <w:keepLines/>
        <w:shd w:val="clear" w:color="auto" w:fill="auto"/>
        <w:spacing w:before="0" w:after="166" w:line="210" w:lineRule="exact"/>
        <w:jc w:val="left"/>
      </w:pPr>
      <w:bookmarkStart w:id="24" w:name="bookmark23"/>
      <w:r>
        <w:t>Uszkodzenie lub zniszczenie podręcznika lub materiału edukacyjnego</w:t>
      </w:r>
      <w:bookmarkEnd w:id="24"/>
    </w:p>
    <w:p w:rsidR="005D4A8C" w:rsidRDefault="00260068">
      <w:pPr>
        <w:pStyle w:val="Teksttreci20"/>
        <w:numPr>
          <w:ilvl w:val="0"/>
          <w:numId w:val="11"/>
        </w:numPr>
        <w:shd w:val="clear" w:color="auto" w:fill="auto"/>
        <w:tabs>
          <w:tab w:val="left" w:pos="761"/>
        </w:tabs>
        <w:spacing w:line="312" w:lineRule="exact"/>
        <w:ind w:left="760"/>
      </w:pPr>
      <w:r>
        <w:t>Przez uszkodzenie podręcznika lub materiałów edukacyjnych rozumie się nieumyślne zabrudzenie, zalanie, poplamienie, zgniecenie lub rozerwanie umożliwiające jednak dalsze ich wykorzystywanie.</w:t>
      </w:r>
    </w:p>
    <w:p w:rsidR="005D4A8C" w:rsidRDefault="00260068">
      <w:pPr>
        <w:pStyle w:val="Teksttreci20"/>
        <w:numPr>
          <w:ilvl w:val="0"/>
          <w:numId w:val="11"/>
        </w:numPr>
        <w:shd w:val="clear" w:color="auto" w:fill="auto"/>
        <w:tabs>
          <w:tab w:val="left" w:pos="761"/>
        </w:tabs>
        <w:spacing w:line="312" w:lineRule="exact"/>
        <w:ind w:left="760"/>
      </w:pPr>
      <w:r>
        <w:t>Na żądanie Bibliotekarza użytkownik, który doprowadził do uszkodzenia materiałów bibliotecznych, jest zobowiązany podręcznik naprawić.</w:t>
      </w:r>
    </w:p>
    <w:p w:rsidR="005D4A8C" w:rsidRDefault="00260068">
      <w:pPr>
        <w:pStyle w:val="Teksttreci20"/>
        <w:numPr>
          <w:ilvl w:val="0"/>
          <w:numId w:val="11"/>
        </w:numPr>
        <w:shd w:val="clear" w:color="auto" w:fill="auto"/>
        <w:tabs>
          <w:tab w:val="left" w:pos="761"/>
        </w:tabs>
        <w:spacing w:line="312" w:lineRule="exact"/>
        <w:ind w:left="760"/>
        <w:sectPr w:rsidR="005D4A8C">
          <w:pgSz w:w="11900" w:h="16840"/>
          <w:pgMar w:top="2060" w:right="1345" w:bottom="2060" w:left="1383" w:header="0" w:footer="3" w:gutter="0"/>
          <w:cols w:space="720"/>
          <w:noEndnote/>
          <w:docGrid w:linePitch="360"/>
        </w:sectPr>
      </w:pPr>
      <w:r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166" w:line="210" w:lineRule="exact"/>
        <w:ind w:left="20"/>
        <w:jc w:val="center"/>
      </w:pPr>
      <w:bookmarkStart w:id="25" w:name="bookmark24"/>
      <w:r>
        <w:lastRenderedPageBreak/>
        <w:t>Zakres odpowiedzialności</w:t>
      </w:r>
      <w:bookmarkEnd w:id="25"/>
    </w:p>
    <w:p w:rsidR="005D4A8C" w:rsidRDefault="00260068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line="312" w:lineRule="exact"/>
        <w:ind w:left="760"/>
      </w:pPr>
      <w:r>
        <w:t>Rodzic ucznia ponosi pełną odpowiedzialność materialną za wszelkie uszkodzenia lub zniszczenia wypożyczonych podręczników lub materiałów edukacyjnych, nieujawnionych w chwili wypożyczenia</w:t>
      </w:r>
    </w:p>
    <w:p w:rsidR="005D4A8C" w:rsidRDefault="00260068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after="211" w:line="312" w:lineRule="exact"/>
        <w:ind w:left="760"/>
      </w:pPr>
      <w:r>
        <w:t>W przypadku zniszczenia lub zagubienia podręcznika lub materiału edukacyjnego Szkoła może żądać od rodziców ucznia zwrotu kosztu zakupu podręcznika lub materiału edukacyjnego. Koszt zakupu podręcznika określa Ministerstwo Edukacji Narodowej, a zwrócona kwota stanowi dochód budżetu państwa</w:t>
      </w:r>
    </w:p>
    <w:p w:rsidR="005D4A8C" w:rsidRDefault="00260068">
      <w:pPr>
        <w:pStyle w:val="Teksttreci50"/>
        <w:shd w:val="clear" w:color="auto" w:fill="auto"/>
        <w:spacing w:before="0" w:after="149"/>
        <w:ind w:left="760"/>
      </w:pPr>
      <w:r>
        <w:rPr>
          <w:rStyle w:val="Teksttreci5Pogrubienie"/>
          <w:i/>
          <w:iCs/>
        </w:rPr>
        <w:t xml:space="preserve">Podstawa prawna: </w:t>
      </w:r>
      <w:r>
        <w:t>Zgodnie z art. 64 ust. 1 ustawy z 27 października 2017 r. o finansowaniu zadań oświatowych w przypadku uszkodzenia, zniszczenia lub niezwrócenia podręcznika lub materiału edukacyjnego zakupionego w ramach dotacji celowej na wyposażenie szkól w podręczniki, materiały edukacyjne i materiały ćwiczeniowe szkoła może żądać od rodziców' ucznia zwrotu kwoty nieprzekraczającej kosztu zakupu podręcznika lub materiału edukacyjnego. Kwota zwrotu stanowi dochód organu prowadzącego szkołę.</w:t>
      </w:r>
    </w:p>
    <w:p w:rsidR="005D4A8C" w:rsidRDefault="00260068">
      <w:pPr>
        <w:pStyle w:val="Teksttreci20"/>
        <w:numPr>
          <w:ilvl w:val="0"/>
          <w:numId w:val="12"/>
        </w:numPr>
        <w:shd w:val="clear" w:color="auto" w:fill="auto"/>
        <w:tabs>
          <w:tab w:val="left" w:pos="760"/>
        </w:tabs>
        <w:spacing w:line="312" w:lineRule="exact"/>
        <w:ind w:left="760"/>
        <w:sectPr w:rsidR="005D4A8C">
          <w:headerReference w:type="default" r:id="rId10"/>
          <w:pgSz w:w="11900" w:h="16840"/>
          <w:pgMar w:top="1983" w:right="1345" w:bottom="1983" w:left="1383" w:header="0" w:footer="3" w:gutter="0"/>
          <w:pgNumType w:start="10"/>
          <w:cols w:space="720"/>
          <w:noEndnote/>
          <w:docGrid w:linePitch="360"/>
        </w:sectPr>
      </w:pPr>
      <w:r>
        <w:t>W przypadku, zniszczenia lub zagubienia podręczników (materiałów edukacyjnych) przez ucznia, zanim zakupiony zostanie nowy podręcznik, uczeń może skorzystać z dodatkowego kompletu podręczników, który będzie znajdował się w bibliotece szkolnej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226" w:line="210" w:lineRule="exact"/>
        <w:jc w:val="left"/>
      </w:pPr>
      <w:bookmarkStart w:id="26" w:name="bookmark25"/>
      <w:r>
        <w:lastRenderedPageBreak/>
        <w:t>Zwrot podręczników</w:t>
      </w:r>
      <w:bookmarkEnd w:id="26"/>
    </w:p>
    <w:p w:rsidR="005D4A8C" w:rsidRDefault="00260068">
      <w:pPr>
        <w:pStyle w:val="Teksttreci20"/>
        <w:numPr>
          <w:ilvl w:val="0"/>
          <w:numId w:val="13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Po zakończeniu zajęć dydaktycznych uczniowie przychodzą do biblioteki całym zespołem klasowym wraz z wychowawcą oddając i wypożyczając kolejną część podręcznika.</w:t>
      </w:r>
    </w:p>
    <w:p w:rsidR="005D4A8C" w:rsidRDefault="00260068">
      <w:pPr>
        <w:pStyle w:val="Teksttreci20"/>
        <w:numPr>
          <w:ilvl w:val="0"/>
          <w:numId w:val="13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Termin zwrotu wszystkich podręczników mija na tydzień przed planowanym zakończeniem roku szkolnego.</w:t>
      </w:r>
    </w:p>
    <w:p w:rsidR="005D4A8C" w:rsidRDefault="00260068">
      <w:pPr>
        <w:pStyle w:val="Teksttreci20"/>
        <w:numPr>
          <w:ilvl w:val="0"/>
          <w:numId w:val="13"/>
        </w:numPr>
        <w:shd w:val="clear" w:color="auto" w:fill="auto"/>
        <w:tabs>
          <w:tab w:val="left" w:pos="782"/>
        </w:tabs>
        <w:spacing w:after="862" w:line="312" w:lineRule="exact"/>
        <w:ind w:left="780"/>
      </w:pPr>
      <w:r>
        <w:t>Nadzór nad realizacją zadania, o którym mowa w ust.1, wykonuje nauczyciel wychowawca ucznia oraz nauczyciel - bibliotekarz biblioteki szkolnej.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226" w:line="210" w:lineRule="exact"/>
        <w:jc w:val="center"/>
      </w:pPr>
      <w:bookmarkStart w:id="27" w:name="bookmark26"/>
      <w:r>
        <w:t>Rozdział VI INWENTARYZACJA</w:t>
      </w:r>
      <w:bookmarkEnd w:id="27"/>
    </w:p>
    <w:p w:rsidR="005D4A8C" w:rsidRDefault="00260068">
      <w:pPr>
        <w:pStyle w:val="Teksttreci20"/>
        <w:numPr>
          <w:ilvl w:val="0"/>
          <w:numId w:val="14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Inwentaryzacja zasobów Biblioteki odbywa się raz w roku: po ich odbiorze od użytkowników danego roku szkolnego.</w:t>
      </w:r>
    </w:p>
    <w:p w:rsidR="005D4A8C" w:rsidRDefault="00260068">
      <w:pPr>
        <w:pStyle w:val="Teksttreci20"/>
        <w:numPr>
          <w:ilvl w:val="0"/>
          <w:numId w:val="14"/>
        </w:numPr>
        <w:shd w:val="clear" w:color="auto" w:fill="auto"/>
        <w:tabs>
          <w:tab w:val="left" w:pos="782"/>
        </w:tabs>
        <w:spacing w:after="557" w:line="312" w:lineRule="exact"/>
        <w:ind w:left="780"/>
      </w:pPr>
      <w:r>
        <w:t>Sprawozdanie przedstawiane jest Dyrektorowi Szkoły.</w:t>
      </w:r>
    </w:p>
    <w:p w:rsidR="005D4A8C" w:rsidRDefault="00260068">
      <w:pPr>
        <w:pStyle w:val="Nagwek21"/>
        <w:keepNext/>
        <w:keepLines/>
        <w:shd w:val="clear" w:color="auto" w:fill="auto"/>
        <w:spacing w:before="0" w:after="0" w:line="590" w:lineRule="exact"/>
        <w:jc w:val="center"/>
      </w:pPr>
      <w:bookmarkStart w:id="28" w:name="bookmark27"/>
      <w:r>
        <w:t>Rozdział VI</w:t>
      </w:r>
      <w:r>
        <w:rPr>
          <w:rStyle w:val="Nagwek2Bezpogrubienia"/>
        </w:rPr>
        <w:t>I</w:t>
      </w:r>
      <w:bookmarkEnd w:id="28"/>
    </w:p>
    <w:p w:rsidR="005D4A8C" w:rsidRDefault="00260068">
      <w:pPr>
        <w:pStyle w:val="Nagwek21"/>
        <w:keepNext/>
        <w:keepLines/>
        <w:shd w:val="clear" w:color="auto" w:fill="auto"/>
        <w:spacing w:before="0" w:after="0" w:line="590" w:lineRule="exact"/>
        <w:jc w:val="center"/>
      </w:pPr>
      <w:bookmarkStart w:id="29" w:name="bookmark28"/>
      <w:r>
        <w:t>POSTANOWIENIA KOŃCOWE</w:t>
      </w:r>
      <w:r>
        <w:br/>
        <w:t>§ 12</w:t>
      </w:r>
      <w:bookmarkEnd w:id="29"/>
    </w:p>
    <w:p w:rsidR="005D4A8C" w:rsidRDefault="00260068">
      <w:pPr>
        <w:pStyle w:val="Teksttreci20"/>
        <w:numPr>
          <w:ilvl w:val="0"/>
          <w:numId w:val="15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Uczniowie i rodzice zobowiązani są do zapoznania się z treścią niniejszego Regulaminu i stosowania się do zawartych w nim postanowień.</w:t>
      </w:r>
    </w:p>
    <w:p w:rsidR="005D4A8C" w:rsidRDefault="00260068">
      <w:pPr>
        <w:pStyle w:val="Teksttreci20"/>
        <w:numPr>
          <w:ilvl w:val="0"/>
          <w:numId w:val="15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Sprawy sporne pomiędzy nauczycielem, bibliotekarzem a użytkownikiem biblioteki rozstrzyga Dyrektor Szkoły.</w:t>
      </w:r>
    </w:p>
    <w:p w:rsidR="005D4A8C" w:rsidRDefault="00260068">
      <w:pPr>
        <w:pStyle w:val="Teksttreci20"/>
        <w:numPr>
          <w:ilvl w:val="0"/>
          <w:numId w:val="15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Organem uprawnionym do zmiany Regulaminu jest Dyrektor Szkoły.</w:t>
      </w:r>
    </w:p>
    <w:p w:rsidR="005D4A8C" w:rsidRDefault="00260068">
      <w:pPr>
        <w:pStyle w:val="Teksttreci20"/>
        <w:numPr>
          <w:ilvl w:val="0"/>
          <w:numId w:val="15"/>
        </w:numPr>
        <w:shd w:val="clear" w:color="auto" w:fill="auto"/>
        <w:tabs>
          <w:tab w:val="left" w:pos="782"/>
        </w:tabs>
        <w:spacing w:line="312" w:lineRule="exact"/>
        <w:ind w:left="780"/>
      </w:pPr>
      <w:r>
        <w:t>Decyzje w innych kwestiach z zakresu udostępniania podręczników lub materiałów edukacyjnych, które nie zostały ujęte w niniejszym Regulaminie, podejmuje Dyrektor Szkoły.</w:t>
      </w:r>
    </w:p>
    <w:sectPr w:rsidR="005D4A8C">
      <w:pgSz w:w="11900" w:h="16840"/>
      <w:pgMar w:top="2060" w:right="1344" w:bottom="20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51" w:rsidRDefault="00630351">
      <w:r>
        <w:separator/>
      </w:r>
    </w:p>
  </w:endnote>
  <w:endnote w:type="continuationSeparator" w:id="0">
    <w:p w:rsidR="00630351" w:rsidRDefault="006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51" w:rsidRDefault="00630351"/>
  </w:footnote>
  <w:footnote w:type="continuationSeparator" w:id="0">
    <w:p w:rsidR="00630351" w:rsidRDefault="006303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C" w:rsidRDefault="001D6E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994410</wp:posOffset>
              </wp:positionV>
              <wp:extent cx="689610" cy="153035"/>
              <wp:effectExtent l="2540" t="3810" r="317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A8C" w:rsidRDefault="0026006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Rozdział III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7pt;margin-top:78.3pt;width:54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rfqAIAAKY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" filled="f" stroked="f">
              <v:textbox style="mso-fit-shape-to-text:t" inset="0,0,0,0">
                <w:txbxContent>
                  <w:p w:rsidR="005D4A8C" w:rsidRDefault="0026006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Rozdział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C" w:rsidRDefault="001D6E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0EA9266" wp14:editId="41FEFCF1">
              <wp:simplePos x="0" y="0"/>
              <wp:positionH relativeFrom="page">
                <wp:posOffset>3691255</wp:posOffset>
              </wp:positionH>
              <wp:positionV relativeFrom="page">
                <wp:posOffset>994410</wp:posOffset>
              </wp:positionV>
              <wp:extent cx="185420" cy="153035"/>
              <wp:effectExtent l="0" t="381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A8C" w:rsidRDefault="0026006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§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6F2A" w:rsidRPr="006B6F2A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65pt;margin-top:78.3pt;width:14.6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KB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" filled="f" stroked="f">
              <v:textbox style="mso-fit-shape-to-text:t" inset="0,0,0,0">
                <w:txbxContent>
                  <w:p w:rsidR="005D4A8C" w:rsidRDefault="0026006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§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6F2A" w:rsidRPr="006B6F2A">
                      <w:rPr>
                        <w:rStyle w:val="Nagweklubstopka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8C" w:rsidRDefault="001D6E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957580</wp:posOffset>
              </wp:positionV>
              <wp:extent cx="259715" cy="153035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A8C" w:rsidRDefault="0026006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§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6F2A" w:rsidRPr="006B6F2A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75.4pt;width:20.4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sbrAIAAK0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" filled="f" stroked="f">
              <v:textbox style="mso-fit-shape-to-text:t" inset="0,0,0,0">
                <w:txbxContent>
                  <w:p w:rsidR="005D4A8C" w:rsidRDefault="0026006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§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6F2A" w:rsidRPr="006B6F2A">
                      <w:rPr>
                        <w:rStyle w:val="Nagweklubstopka1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727"/>
    <w:multiLevelType w:val="multilevel"/>
    <w:tmpl w:val="614C3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6F17"/>
    <w:multiLevelType w:val="multilevel"/>
    <w:tmpl w:val="1D4668C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B5BEC"/>
    <w:multiLevelType w:val="multilevel"/>
    <w:tmpl w:val="7662E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F1F35"/>
    <w:multiLevelType w:val="multilevel"/>
    <w:tmpl w:val="F8963D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43209"/>
    <w:multiLevelType w:val="multilevel"/>
    <w:tmpl w:val="8EAE1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B2C28"/>
    <w:multiLevelType w:val="multilevel"/>
    <w:tmpl w:val="69DEE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3A88"/>
    <w:multiLevelType w:val="multilevel"/>
    <w:tmpl w:val="627458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760CE"/>
    <w:multiLevelType w:val="multilevel"/>
    <w:tmpl w:val="1AC0C0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5712C"/>
    <w:multiLevelType w:val="multilevel"/>
    <w:tmpl w:val="F9BE9D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E96A76"/>
    <w:multiLevelType w:val="multilevel"/>
    <w:tmpl w:val="159E98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B7295"/>
    <w:multiLevelType w:val="multilevel"/>
    <w:tmpl w:val="FBF8DD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9622E"/>
    <w:multiLevelType w:val="multilevel"/>
    <w:tmpl w:val="79A656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11622"/>
    <w:multiLevelType w:val="multilevel"/>
    <w:tmpl w:val="8D1AC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61901"/>
    <w:multiLevelType w:val="multilevel"/>
    <w:tmpl w:val="C8A295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F7DEE"/>
    <w:multiLevelType w:val="multilevel"/>
    <w:tmpl w:val="B36239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8C"/>
    <w:rsid w:val="001D6E01"/>
    <w:rsid w:val="00260068"/>
    <w:rsid w:val="003673A0"/>
    <w:rsid w:val="005D4A8C"/>
    <w:rsid w:val="00630351"/>
    <w:rsid w:val="006B6F2A"/>
    <w:rsid w:val="00712369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367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ptKursywa">
    <w:name w:val="Tekst treści (2) + 4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80" w:line="317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780"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317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95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7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5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367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4ptKursywa">
    <w:name w:val="Tekst treści (2) + 4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80" w:line="317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780" w:after="30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317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95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67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5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</dc:creator>
  <cp:lastModifiedBy>DOROTAG</cp:lastModifiedBy>
  <cp:revision>2</cp:revision>
  <dcterms:created xsi:type="dcterms:W3CDTF">2022-09-04T14:53:00Z</dcterms:created>
  <dcterms:modified xsi:type="dcterms:W3CDTF">2022-09-04T14:53:00Z</dcterms:modified>
</cp:coreProperties>
</file>