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A11B84" w14:textId="59A9CE58" w:rsidR="005579D9" w:rsidRPr="005579D9" w:rsidRDefault="005579D9" w:rsidP="005579D9">
      <w:pPr>
        <w:jc w:val="center"/>
        <w:rPr>
          <w:rFonts w:ascii="Kristen ITC" w:hAnsi="Kristen ITC" w:cs="Calibri"/>
          <w:b/>
          <w:color w:val="7030A0"/>
          <w:sz w:val="56"/>
          <w:szCs w:val="56"/>
        </w:rPr>
      </w:pPr>
      <w:r>
        <w:rPr>
          <w:rFonts w:ascii="Cambria" w:hAnsi="Cambria" w:cs="Cambria"/>
          <w:b/>
          <w:color w:val="7030A0"/>
          <w:sz w:val="56"/>
          <w:szCs w:val="56"/>
        </w:rPr>
        <w:t>Ś</w:t>
      </w:r>
      <w:r w:rsidRPr="005579D9">
        <w:rPr>
          <w:rFonts w:ascii="Kristen ITC" w:hAnsi="Kristen ITC" w:cs="Calibri"/>
          <w:b/>
          <w:color w:val="7030A0"/>
          <w:sz w:val="56"/>
          <w:szCs w:val="56"/>
        </w:rPr>
        <w:t>roda</w:t>
      </w:r>
    </w:p>
    <w:p w14:paraId="23A95DD7" w14:textId="581EC645" w:rsidR="005579D9" w:rsidRDefault="005579D9" w:rsidP="005579D9">
      <w:pPr>
        <w:jc w:val="center"/>
        <w:rPr>
          <w:rFonts w:ascii="Kristen ITC" w:hAnsi="Kristen ITC" w:cs="Times New Roman"/>
          <w:b/>
          <w:color w:val="7030A0"/>
          <w:sz w:val="56"/>
          <w:szCs w:val="56"/>
        </w:rPr>
      </w:pPr>
      <w:r w:rsidRPr="00D378EB">
        <w:rPr>
          <w:rFonts w:ascii="Kristen ITC" w:hAnsi="Kristen ITC" w:cs="Times New Roman"/>
          <w:b/>
          <w:color w:val="7030A0"/>
          <w:sz w:val="56"/>
          <w:szCs w:val="56"/>
        </w:rPr>
        <w:t>1</w:t>
      </w:r>
      <w:r>
        <w:rPr>
          <w:rFonts w:ascii="Kristen ITC" w:hAnsi="Kristen ITC" w:cs="Times New Roman"/>
          <w:b/>
          <w:color w:val="7030A0"/>
          <w:sz w:val="56"/>
          <w:szCs w:val="56"/>
        </w:rPr>
        <w:t>3</w:t>
      </w:r>
      <w:r w:rsidRPr="00D378EB">
        <w:rPr>
          <w:rFonts w:ascii="Kristen ITC" w:hAnsi="Kristen ITC" w:cs="Times New Roman"/>
          <w:b/>
          <w:color w:val="7030A0"/>
          <w:sz w:val="56"/>
          <w:szCs w:val="56"/>
        </w:rPr>
        <w:t>.04.2021r.</w:t>
      </w:r>
    </w:p>
    <w:p w14:paraId="2FA91C5C" w14:textId="0EA20356" w:rsidR="00C568EA" w:rsidRDefault="00745DF9" w:rsidP="005579D9">
      <w:pPr>
        <w:jc w:val="center"/>
        <w:rPr>
          <w:rFonts w:ascii="Kristen ITC" w:hAnsi="Kristen ITC" w:cs="Times New Roman"/>
          <w:b/>
          <w:color w:val="7030A0"/>
          <w:sz w:val="56"/>
          <w:szCs w:val="56"/>
        </w:rPr>
      </w:pPr>
      <w:r w:rsidRPr="00745DF9">
        <w:drawing>
          <wp:inline distT="0" distB="0" distL="0" distR="0" wp14:anchorId="7866C431" wp14:editId="4B47EC2D">
            <wp:extent cx="1144008" cy="1441450"/>
            <wp:effectExtent l="0" t="0" r="0" b="635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49895" cy="144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4E474" w14:textId="77777777" w:rsidR="00C568EA" w:rsidRPr="00C568EA" w:rsidRDefault="00C568EA" w:rsidP="00C568EA">
      <w:pPr>
        <w:spacing w:after="0" w:line="240" w:lineRule="auto"/>
        <w:jc w:val="center"/>
        <w:rPr>
          <w:rFonts w:ascii="Kristen ITC" w:eastAsia="Times New Roman" w:hAnsi="Kristen ITC" w:cs="Times New Roman"/>
          <w:b/>
          <w:bCs/>
          <w:sz w:val="40"/>
          <w:szCs w:val="40"/>
          <w:lang w:eastAsia="pl-PL"/>
        </w:rPr>
      </w:pPr>
      <w:r w:rsidRPr="00C568EA">
        <w:rPr>
          <w:rFonts w:ascii="Kristen ITC" w:eastAsia="Times New Roman" w:hAnsi="Kristen ITC" w:cs="Times New Roman"/>
          <w:b/>
          <w:bCs/>
          <w:color w:val="00B050"/>
          <w:sz w:val="40"/>
          <w:szCs w:val="40"/>
          <w:lang w:eastAsia="pl-PL"/>
        </w:rPr>
        <w:t>„Aby zdrowe z</w:t>
      </w:r>
      <w:r w:rsidRPr="00C568EA">
        <w:rPr>
          <w:rFonts w:ascii="Cambria" w:eastAsia="Times New Roman" w:hAnsi="Cambria" w:cs="Cambria"/>
          <w:b/>
          <w:bCs/>
          <w:color w:val="00B050"/>
          <w:sz w:val="40"/>
          <w:szCs w:val="40"/>
          <w:lang w:eastAsia="pl-PL"/>
        </w:rPr>
        <w:t>ę</w:t>
      </w:r>
      <w:r w:rsidRPr="00C568EA">
        <w:rPr>
          <w:rFonts w:ascii="Kristen ITC" w:eastAsia="Times New Roman" w:hAnsi="Kristen ITC" w:cs="Times New Roman"/>
          <w:b/>
          <w:bCs/>
          <w:color w:val="00B050"/>
          <w:sz w:val="40"/>
          <w:szCs w:val="40"/>
          <w:lang w:eastAsia="pl-PL"/>
        </w:rPr>
        <w:t>by mie</w:t>
      </w:r>
      <w:r w:rsidRPr="00C568EA">
        <w:rPr>
          <w:rFonts w:ascii="Cambria" w:eastAsia="Times New Roman" w:hAnsi="Cambria" w:cs="Cambria"/>
          <w:b/>
          <w:bCs/>
          <w:color w:val="00B050"/>
          <w:sz w:val="40"/>
          <w:szCs w:val="40"/>
          <w:lang w:eastAsia="pl-PL"/>
        </w:rPr>
        <w:t>ć</w:t>
      </w:r>
      <w:r w:rsidRPr="00C568EA">
        <w:rPr>
          <w:rFonts w:ascii="Kristen ITC" w:eastAsia="Times New Roman" w:hAnsi="Kristen ITC" w:cs="Times New Roman"/>
          <w:b/>
          <w:bCs/>
          <w:color w:val="00B050"/>
          <w:sz w:val="40"/>
          <w:szCs w:val="40"/>
          <w:lang w:eastAsia="pl-PL"/>
        </w:rPr>
        <w:t xml:space="preserve"> trzeba tylko chcie</w:t>
      </w:r>
      <w:r w:rsidRPr="00C568EA">
        <w:rPr>
          <w:rFonts w:ascii="Cambria" w:eastAsia="Times New Roman" w:hAnsi="Cambria" w:cs="Cambria"/>
          <w:b/>
          <w:bCs/>
          <w:color w:val="00B050"/>
          <w:sz w:val="40"/>
          <w:szCs w:val="40"/>
          <w:lang w:eastAsia="pl-PL"/>
        </w:rPr>
        <w:t>ć</w:t>
      </w:r>
      <w:r w:rsidRPr="00C568EA">
        <w:rPr>
          <w:rFonts w:ascii="Kristen ITC" w:eastAsia="Times New Roman" w:hAnsi="Kristen ITC" w:cs="Times New Roman"/>
          <w:b/>
          <w:bCs/>
          <w:color w:val="00B050"/>
          <w:sz w:val="40"/>
          <w:szCs w:val="40"/>
          <w:lang w:eastAsia="pl-PL"/>
        </w:rPr>
        <w:t>.</w:t>
      </w:r>
      <w:r w:rsidRPr="00C568EA">
        <w:rPr>
          <w:rFonts w:ascii="Kristen ITC" w:eastAsia="Times New Roman" w:hAnsi="Kristen ITC" w:cs="Kristen ITC"/>
          <w:b/>
          <w:bCs/>
          <w:color w:val="00B050"/>
          <w:sz w:val="40"/>
          <w:szCs w:val="40"/>
          <w:lang w:eastAsia="pl-PL"/>
        </w:rPr>
        <w:t>”</w:t>
      </w:r>
    </w:p>
    <w:p w14:paraId="5B443512" w14:textId="77777777" w:rsidR="00C568EA" w:rsidRDefault="00C568EA" w:rsidP="005579D9">
      <w:pPr>
        <w:jc w:val="center"/>
        <w:rPr>
          <w:rFonts w:ascii="Kristen ITC" w:hAnsi="Kristen ITC" w:cs="Times New Roman"/>
          <w:b/>
          <w:color w:val="7030A0"/>
          <w:sz w:val="56"/>
          <w:szCs w:val="56"/>
        </w:rPr>
      </w:pPr>
    </w:p>
    <w:p w14:paraId="3BC27803" w14:textId="77777777" w:rsidR="009F33D8" w:rsidRDefault="00F11C2A" w:rsidP="009F33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1C2A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1. </w:t>
      </w:r>
      <w:r w:rsidR="009F33D8" w:rsidRPr="009F33D8">
        <w:rPr>
          <w:rFonts w:ascii="Times New Roman" w:hAnsi="Times New Roman" w:cs="Times New Roman"/>
          <w:b/>
          <w:color w:val="00B050"/>
          <w:sz w:val="24"/>
          <w:szCs w:val="24"/>
        </w:rPr>
        <w:t>Zabawa ruchowa</w:t>
      </w:r>
      <w:r w:rsidR="009F33D8" w:rsidRPr="009F33D8">
        <w:rPr>
          <w:rFonts w:ascii="Times New Roman" w:hAnsi="Times New Roman" w:cs="Times New Roman"/>
          <w:sz w:val="24"/>
          <w:szCs w:val="24"/>
        </w:rPr>
        <w:t xml:space="preserve">: ruchy naprzemienne przy muzyce. </w:t>
      </w:r>
    </w:p>
    <w:p w14:paraId="3AE533F4" w14:textId="0BA05C36" w:rsidR="009F33D8" w:rsidRPr="009F33D8" w:rsidRDefault="009F33D8" w:rsidP="009F33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33D8">
        <w:rPr>
          <w:rFonts w:ascii="Times New Roman" w:hAnsi="Times New Roman" w:cs="Times New Roman"/>
          <w:sz w:val="24"/>
          <w:szCs w:val="24"/>
        </w:rPr>
        <w:t>Dziec</w:t>
      </w:r>
      <w:r>
        <w:rPr>
          <w:rFonts w:ascii="Times New Roman" w:hAnsi="Times New Roman" w:cs="Times New Roman"/>
          <w:sz w:val="24"/>
          <w:szCs w:val="24"/>
        </w:rPr>
        <w:t xml:space="preserve">ko </w:t>
      </w:r>
      <w:r w:rsidRPr="009F33D8">
        <w:rPr>
          <w:rFonts w:ascii="Times New Roman" w:hAnsi="Times New Roman" w:cs="Times New Roman"/>
          <w:sz w:val="24"/>
          <w:szCs w:val="24"/>
        </w:rPr>
        <w:t>sto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9F33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naprzeciwko rodzica</w:t>
      </w:r>
      <w:r w:rsidRPr="009F33D8">
        <w:rPr>
          <w:rFonts w:ascii="Times New Roman" w:hAnsi="Times New Roman" w:cs="Times New Roman"/>
          <w:sz w:val="24"/>
          <w:szCs w:val="24"/>
        </w:rPr>
        <w:t xml:space="preserve"> i wita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33D8">
        <w:rPr>
          <w:rFonts w:ascii="Times New Roman" w:hAnsi="Times New Roman" w:cs="Times New Roman"/>
          <w:sz w:val="24"/>
          <w:szCs w:val="24"/>
        </w:rPr>
        <w:t>się kolejno wypowiedzianymi przez</w:t>
      </w:r>
      <w:r>
        <w:rPr>
          <w:rFonts w:ascii="Times New Roman" w:hAnsi="Times New Roman" w:cs="Times New Roman"/>
          <w:sz w:val="24"/>
          <w:szCs w:val="24"/>
        </w:rPr>
        <w:t xml:space="preserve"> rodzica</w:t>
      </w:r>
      <w:r w:rsidRPr="009F33D8">
        <w:rPr>
          <w:rFonts w:ascii="Times New Roman" w:hAnsi="Times New Roman" w:cs="Times New Roman"/>
          <w:sz w:val="24"/>
          <w:szCs w:val="24"/>
        </w:rPr>
        <w:t xml:space="preserve"> częściami ciała:</w:t>
      </w:r>
    </w:p>
    <w:p w14:paraId="0606DADB" w14:textId="77777777" w:rsidR="009F33D8" w:rsidRPr="009F33D8" w:rsidRDefault="009F33D8" w:rsidP="009F33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33D8">
        <w:rPr>
          <w:rFonts w:ascii="Times New Roman" w:hAnsi="Times New Roman" w:cs="Times New Roman"/>
          <w:sz w:val="24"/>
          <w:szCs w:val="24"/>
        </w:rPr>
        <w:t>• Prawa dłoń z lewym łokciem – lewa dłoń z prawym łokciem;</w:t>
      </w:r>
    </w:p>
    <w:p w14:paraId="5006B469" w14:textId="77777777" w:rsidR="009F33D8" w:rsidRPr="009F33D8" w:rsidRDefault="009F33D8" w:rsidP="009F33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33D8">
        <w:rPr>
          <w:rFonts w:ascii="Times New Roman" w:hAnsi="Times New Roman" w:cs="Times New Roman"/>
          <w:sz w:val="24"/>
          <w:szCs w:val="24"/>
        </w:rPr>
        <w:t>• Prawy łokieć z lewym kolanem – lewy łokieć z prawym kolanem;</w:t>
      </w:r>
    </w:p>
    <w:p w14:paraId="2C440A78" w14:textId="77777777" w:rsidR="009F33D8" w:rsidRPr="009F33D8" w:rsidRDefault="009F33D8" w:rsidP="009F33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33D8">
        <w:rPr>
          <w:rFonts w:ascii="Times New Roman" w:hAnsi="Times New Roman" w:cs="Times New Roman"/>
          <w:sz w:val="24"/>
          <w:szCs w:val="24"/>
        </w:rPr>
        <w:t>• Prawa dłoń z lewym uchem – lewa dłoń z prawym uchem;</w:t>
      </w:r>
    </w:p>
    <w:p w14:paraId="0E5F4002" w14:textId="6838D111" w:rsidR="005579D9" w:rsidRDefault="009F33D8" w:rsidP="009F33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33D8">
        <w:rPr>
          <w:rFonts w:ascii="Times New Roman" w:hAnsi="Times New Roman" w:cs="Times New Roman"/>
          <w:sz w:val="24"/>
          <w:szCs w:val="24"/>
        </w:rPr>
        <w:t>• Prawa dłoń z lewą stopą – lewa dłoń z prawą stopą;</w:t>
      </w:r>
    </w:p>
    <w:p w14:paraId="66B95AA8" w14:textId="183DFCA8" w:rsidR="00792A9B" w:rsidRPr="00233FCE" w:rsidRDefault="00233FCE" w:rsidP="009F33D8">
      <w:pPr>
        <w:spacing w:after="0" w:line="360" w:lineRule="auto"/>
        <w:rPr>
          <w:rFonts w:ascii="Times New Roman" w:hAnsi="Times New Roman" w:cs="Times New Roman"/>
          <w:i/>
          <w:color w:val="0070C0"/>
          <w:sz w:val="16"/>
          <w:szCs w:val="16"/>
        </w:rPr>
      </w:pPr>
      <w:r w:rsidRPr="00233FCE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Zabawa ze strony: </w:t>
      </w:r>
      <w:hyperlink r:id="rId6" w:history="1">
        <w:r w:rsidRPr="00233FCE">
          <w:rPr>
            <w:rStyle w:val="Hipercze"/>
            <w:rFonts w:ascii="Times New Roman" w:hAnsi="Times New Roman" w:cs="Times New Roman"/>
            <w:i/>
            <w:color w:val="0070C0"/>
            <w:sz w:val="16"/>
            <w:szCs w:val="16"/>
          </w:rPr>
          <w:t>https://www.edukacja.edux.pl/p-24532-dbamy-o-zeby-scenariusz-zajecia-hospitowanego.php</w:t>
        </w:r>
      </w:hyperlink>
      <w:r w:rsidRPr="00233FCE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</w:t>
      </w:r>
    </w:p>
    <w:p w14:paraId="43AADFDD" w14:textId="0D5AEF70" w:rsidR="00792A9B" w:rsidRDefault="00792A9B" w:rsidP="009F33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5C6F9D4" w14:textId="5B139CEA" w:rsidR="00FB0F55" w:rsidRPr="00FB0F55" w:rsidRDefault="00FB0F55" w:rsidP="00FB0F55">
      <w:pPr>
        <w:spacing w:after="0" w:line="36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t>2</w:t>
      </w:r>
      <w:r w:rsidRPr="00777D89">
        <w:rPr>
          <w:rFonts w:ascii="Times New Roman" w:hAnsi="Times New Roman" w:cs="Times New Roman"/>
          <w:b/>
          <w:color w:val="00B050"/>
          <w:sz w:val="24"/>
          <w:szCs w:val="24"/>
        </w:rPr>
        <w:t>. Matematyczny wierszyk.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</w:t>
      </w:r>
      <w:r w:rsidRPr="00FB0F55">
        <w:rPr>
          <w:rFonts w:ascii="Times New Roman" w:hAnsi="Times New Roman" w:cs="Times New Roman"/>
          <w:sz w:val="24"/>
          <w:szCs w:val="24"/>
        </w:rPr>
        <w:t>Niech dzieci odzwierciedlają ruchem treść wierszyka .</w:t>
      </w:r>
    </w:p>
    <w:p w14:paraId="3D6ADDC2" w14:textId="1CC2C615" w:rsidR="00FB0F55" w:rsidRPr="00233FCE" w:rsidRDefault="00FB0F55" w:rsidP="00FB0F55">
      <w:pPr>
        <w:spacing w:after="0" w:line="36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                                    </w:t>
      </w:r>
      <w:r w:rsidRPr="00FB0F55">
        <w:drawing>
          <wp:inline distT="0" distB="0" distL="0" distR="0" wp14:anchorId="5F1B6929" wp14:editId="6F6EC67A">
            <wp:extent cx="2949575" cy="1101068"/>
            <wp:effectExtent l="0" t="0" r="3175" b="444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3145" cy="110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A279B" w14:textId="77777777" w:rsidR="00FB0F55" w:rsidRPr="00233FCE" w:rsidRDefault="00FB0F55" w:rsidP="00FB0F5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33FCE">
        <w:rPr>
          <w:rFonts w:ascii="Times New Roman" w:hAnsi="Times New Roman" w:cs="Times New Roman"/>
          <w:b/>
          <w:sz w:val="24"/>
          <w:szCs w:val="24"/>
        </w:rPr>
        <w:t>Krok do przodu, w lewo, w prawo.</w:t>
      </w:r>
    </w:p>
    <w:p w14:paraId="050E847C" w14:textId="77777777" w:rsidR="00FB0F55" w:rsidRPr="00233FCE" w:rsidRDefault="00FB0F55" w:rsidP="00FB0F5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33FCE">
        <w:rPr>
          <w:rFonts w:ascii="Times New Roman" w:hAnsi="Times New Roman" w:cs="Times New Roman"/>
          <w:b/>
          <w:sz w:val="24"/>
          <w:szCs w:val="24"/>
        </w:rPr>
        <w:t>Krok do tyłu rusz się żwawo.</w:t>
      </w:r>
    </w:p>
    <w:p w14:paraId="4583784D" w14:textId="77777777" w:rsidR="00FB0F55" w:rsidRPr="00233FCE" w:rsidRDefault="00FB0F55" w:rsidP="00FB0F5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33FCE">
        <w:rPr>
          <w:rFonts w:ascii="Times New Roman" w:hAnsi="Times New Roman" w:cs="Times New Roman"/>
          <w:b/>
          <w:sz w:val="24"/>
          <w:szCs w:val="24"/>
        </w:rPr>
        <w:t>Teraz na przód aż trzy kroki…</w:t>
      </w:r>
    </w:p>
    <w:p w14:paraId="3D23B0E4" w14:textId="77777777" w:rsidR="00FB0F55" w:rsidRPr="00233FCE" w:rsidRDefault="00FB0F55" w:rsidP="00FB0F5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33FCE">
        <w:rPr>
          <w:rFonts w:ascii="Times New Roman" w:hAnsi="Times New Roman" w:cs="Times New Roman"/>
          <w:b/>
          <w:sz w:val="24"/>
          <w:szCs w:val="24"/>
        </w:rPr>
        <w:t>i do góry dwa podskoki.</w:t>
      </w:r>
    </w:p>
    <w:p w14:paraId="2CFD4F9C" w14:textId="77777777" w:rsidR="001C232D" w:rsidRDefault="00FB0F55" w:rsidP="001C232D">
      <w:pPr>
        <w:rPr>
          <w:rFonts w:ascii="Times New Roman" w:hAnsi="Times New Roman" w:cs="Times New Roman"/>
          <w:i/>
          <w:color w:val="0070C0"/>
          <w:sz w:val="16"/>
          <w:szCs w:val="16"/>
        </w:rPr>
      </w:pPr>
      <w:r w:rsidRPr="00233FCE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Wierszyk ze strony: </w:t>
      </w:r>
      <w:hyperlink r:id="rId8" w:history="1">
        <w:r w:rsidRPr="00233FCE">
          <w:rPr>
            <w:rStyle w:val="Hipercze"/>
            <w:rFonts w:ascii="Times New Roman" w:hAnsi="Times New Roman" w:cs="Times New Roman"/>
            <w:i/>
            <w:color w:val="0070C0"/>
            <w:sz w:val="16"/>
            <w:szCs w:val="16"/>
          </w:rPr>
          <w:t>https://przedszkolankowo.pl/2020/04/13/dzien-matematyki-matematyczne-zabawy-wsrod-przedszkolakow-scenariusz-zajec/</w:t>
        </w:r>
      </w:hyperlink>
    </w:p>
    <w:p w14:paraId="4496869A" w14:textId="1C84C81A" w:rsidR="00F11C2A" w:rsidRPr="001C232D" w:rsidRDefault="00F11C2A" w:rsidP="001C232D">
      <w:pPr>
        <w:rPr>
          <w:rFonts w:ascii="Times New Roman" w:hAnsi="Times New Roman" w:cs="Times New Roman"/>
          <w:i/>
          <w:color w:val="0070C0"/>
          <w:sz w:val="16"/>
          <w:szCs w:val="16"/>
        </w:rPr>
      </w:pPr>
      <w:r w:rsidRPr="00F11C2A">
        <w:rPr>
          <w:rFonts w:ascii="Times New Roman" w:hAnsi="Times New Roman" w:cs="Times New Roman"/>
          <w:b/>
          <w:color w:val="00B050"/>
          <w:sz w:val="24"/>
          <w:szCs w:val="24"/>
        </w:rPr>
        <w:lastRenderedPageBreak/>
        <w:t>2.</w:t>
      </w:r>
      <w:r w:rsidR="005579D9" w:rsidRPr="00F11C2A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Pr="00F11C2A">
        <w:rPr>
          <w:rFonts w:ascii="Times New Roman" w:hAnsi="Times New Roman" w:cs="Times New Roman"/>
          <w:b/>
          <w:color w:val="00B050"/>
          <w:sz w:val="24"/>
          <w:szCs w:val="24"/>
        </w:rPr>
        <w:t>Tworzymy komplety. Zabawa dydaktyczna</w:t>
      </w:r>
      <w:r w:rsidR="00792A9B">
        <w:rPr>
          <w:rFonts w:ascii="Times New Roman" w:hAnsi="Times New Roman" w:cs="Times New Roman"/>
          <w:b/>
          <w:color w:val="00B050"/>
          <w:sz w:val="24"/>
          <w:szCs w:val="24"/>
        </w:rPr>
        <w:t>. Wytnijcie zestawy do mycia zębów.</w:t>
      </w:r>
    </w:p>
    <w:p w14:paraId="5E554460" w14:textId="687DE768" w:rsidR="00F11C2A" w:rsidRDefault="00F11C2A" w:rsidP="00F11C2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1C2A">
        <w:rPr>
          <w:rFonts w:ascii="Times New Roman" w:hAnsi="Times New Roman" w:cs="Times New Roman"/>
          <w:sz w:val="24"/>
          <w:szCs w:val="24"/>
        </w:rPr>
        <w:t>Rodzic</w:t>
      </w:r>
      <w:r w:rsidRPr="00F11C2A">
        <w:rPr>
          <w:rFonts w:ascii="Times New Roman" w:hAnsi="Times New Roman" w:cs="Times New Roman"/>
          <w:sz w:val="24"/>
          <w:szCs w:val="24"/>
        </w:rPr>
        <w:t xml:space="preserve"> rozkłada przed dziećmi trzy komplety (kubek, szczotka, pasta) przyborów służących do mycia zębów, różniące się kolorem. Dziec</w:t>
      </w:r>
      <w:r w:rsidRPr="00F11C2A">
        <w:rPr>
          <w:rFonts w:ascii="Times New Roman" w:hAnsi="Times New Roman" w:cs="Times New Roman"/>
          <w:sz w:val="24"/>
          <w:szCs w:val="24"/>
        </w:rPr>
        <w:t xml:space="preserve">ko </w:t>
      </w:r>
      <w:r w:rsidRPr="00F11C2A">
        <w:rPr>
          <w:rFonts w:ascii="Times New Roman" w:hAnsi="Times New Roman" w:cs="Times New Roman"/>
          <w:sz w:val="24"/>
          <w:szCs w:val="24"/>
        </w:rPr>
        <w:t>wyjaśnia, do czego służą te przybory. Tworzą komplety, dopasowując przedmioty w określonym kolorze. Liczą komplety oraz elementy, z których się składają. Nazywają kolory.</w:t>
      </w:r>
    </w:p>
    <w:p w14:paraId="03DFE8F9" w14:textId="4ED0FEE3" w:rsidR="00FA7BC2" w:rsidRPr="00AB5E8A" w:rsidRDefault="00AB5E8A" w:rsidP="00FA7BC2">
      <w:pPr>
        <w:spacing w:after="0" w:line="360" w:lineRule="auto"/>
        <w:rPr>
          <w:rFonts w:ascii="Times New Roman" w:hAnsi="Times New Roman" w:cs="Times New Roman"/>
          <w:i/>
          <w:sz w:val="16"/>
          <w:szCs w:val="16"/>
        </w:rPr>
      </w:pPr>
      <w:r w:rsidRPr="00AB5E8A">
        <w:rPr>
          <w:rFonts w:ascii="Times New Roman" w:hAnsi="Times New Roman" w:cs="Times New Roman"/>
          <w:i/>
          <w:color w:val="0070C0"/>
          <w:sz w:val="16"/>
          <w:szCs w:val="16"/>
        </w:rPr>
        <w:t>Obrazki pochodzą z grafiki Google</w:t>
      </w:r>
      <w:r w:rsidR="00FA7BC2" w:rsidRPr="00AB5E8A">
        <w:rPr>
          <w:rFonts w:ascii="Times New Roman" w:hAnsi="Times New Roman" w:cs="Times New Roman"/>
          <w:i/>
          <w:color w:val="0070C0"/>
          <w:sz w:val="16"/>
          <w:szCs w:val="16"/>
        </w:rPr>
        <w:tab/>
      </w:r>
    </w:p>
    <w:p w14:paraId="30A64328" w14:textId="77777777" w:rsidR="00792A9B" w:rsidRPr="00FA7BC2" w:rsidRDefault="00FA7BC2" w:rsidP="00FA7B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7BC2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ela-Siatka"/>
        <w:tblW w:w="9546" w:type="dxa"/>
        <w:tblLayout w:type="fixed"/>
        <w:tblLook w:val="04A0" w:firstRow="1" w:lastRow="0" w:firstColumn="1" w:lastColumn="0" w:noHBand="0" w:noVBand="1"/>
      </w:tblPr>
      <w:tblGrid>
        <w:gridCol w:w="3681"/>
        <w:gridCol w:w="3260"/>
        <w:gridCol w:w="2605"/>
      </w:tblGrid>
      <w:tr w:rsidR="00792A9B" w14:paraId="02AD0301" w14:textId="77777777" w:rsidTr="009670B6">
        <w:tc>
          <w:tcPr>
            <w:tcW w:w="3681" w:type="dxa"/>
          </w:tcPr>
          <w:p w14:paraId="756B2494" w14:textId="77777777" w:rsidR="00792A9B" w:rsidRDefault="00792A9B" w:rsidP="009670B6">
            <w:r>
              <w:rPr>
                <w:noProof/>
              </w:rPr>
              <w:drawing>
                <wp:inline distT="0" distB="0" distL="0" distR="0" wp14:anchorId="5D521CA9" wp14:editId="322264A0">
                  <wp:extent cx="1911350" cy="191135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0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2A6733CF" w14:textId="77777777" w:rsidR="00792A9B" w:rsidRDefault="00792A9B" w:rsidP="009670B6">
            <w:r>
              <w:rPr>
                <w:noProof/>
              </w:rPr>
              <w:drawing>
                <wp:inline distT="0" distB="0" distL="0" distR="0" wp14:anchorId="6C7B10CF" wp14:editId="4840C85D">
                  <wp:extent cx="1581150" cy="158115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  <w:shd w:val="clear" w:color="auto" w:fill="auto"/>
          </w:tcPr>
          <w:p w14:paraId="543B515B" w14:textId="77777777" w:rsidR="00792A9B" w:rsidRDefault="00792A9B" w:rsidP="009670B6">
            <w:r>
              <w:rPr>
                <w:noProof/>
              </w:rPr>
              <w:drawing>
                <wp:inline distT="0" distB="0" distL="0" distR="0" wp14:anchorId="785378AA" wp14:editId="35490CA4">
                  <wp:extent cx="918248" cy="1384868"/>
                  <wp:effectExtent l="128905" t="213995" r="67945" b="22034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4219301">
                            <a:off x="0" y="0"/>
                            <a:ext cx="930705" cy="14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A9B" w14:paraId="51471A62" w14:textId="77777777" w:rsidTr="009670B6">
        <w:tc>
          <w:tcPr>
            <w:tcW w:w="3681" w:type="dxa"/>
          </w:tcPr>
          <w:p w14:paraId="4258E2E7" w14:textId="77777777" w:rsidR="00792A9B" w:rsidRDefault="00792A9B" w:rsidP="009670B6">
            <w:r>
              <w:rPr>
                <w:noProof/>
              </w:rPr>
              <w:drawing>
                <wp:inline distT="0" distB="0" distL="0" distR="0" wp14:anchorId="4E76C538" wp14:editId="3D78E6C9">
                  <wp:extent cx="1771650" cy="1771650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670591D5" w14:textId="77777777" w:rsidR="00792A9B" w:rsidRDefault="00792A9B" w:rsidP="009670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3A8702" wp14:editId="7A5A3755">
                  <wp:extent cx="383806" cy="2018030"/>
                  <wp:effectExtent l="0" t="0" r="0" b="127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7" cy="2040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  <w:shd w:val="clear" w:color="auto" w:fill="auto"/>
          </w:tcPr>
          <w:p w14:paraId="5BB88805" w14:textId="77777777" w:rsidR="00792A9B" w:rsidRDefault="00792A9B" w:rsidP="009670B6">
            <w:r>
              <w:rPr>
                <w:noProof/>
              </w:rPr>
              <w:drawing>
                <wp:inline distT="0" distB="0" distL="0" distR="0" wp14:anchorId="7209AF63" wp14:editId="789A5E60">
                  <wp:extent cx="1517015" cy="1517015"/>
                  <wp:effectExtent l="0" t="0" r="6985" b="698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151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A9B" w14:paraId="614CE09F" w14:textId="77777777" w:rsidTr="009670B6">
        <w:tc>
          <w:tcPr>
            <w:tcW w:w="3681" w:type="dxa"/>
          </w:tcPr>
          <w:p w14:paraId="2FCBF107" w14:textId="77777777" w:rsidR="00792A9B" w:rsidRDefault="00792A9B" w:rsidP="009670B6">
            <w:r>
              <w:rPr>
                <w:noProof/>
              </w:rPr>
              <w:drawing>
                <wp:inline distT="0" distB="0" distL="0" distR="0" wp14:anchorId="55237AFD" wp14:editId="4D322E53">
                  <wp:extent cx="1771650" cy="1771650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3DEA61B3" w14:textId="77777777" w:rsidR="00792A9B" w:rsidRDefault="00792A9B" w:rsidP="009670B6">
            <w:r>
              <w:rPr>
                <w:noProof/>
              </w:rPr>
              <w:drawing>
                <wp:inline distT="0" distB="0" distL="0" distR="0" wp14:anchorId="19280E01" wp14:editId="30AE0CC3">
                  <wp:extent cx="1543050" cy="154305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  <w:shd w:val="clear" w:color="auto" w:fill="auto"/>
          </w:tcPr>
          <w:p w14:paraId="63B2E6CB" w14:textId="77777777" w:rsidR="00792A9B" w:rsidRDefault="00792A9B" w:rsidP="009670B6">
            <w:r>
              <w:rPr>
                <w:noProof/>
              </w:rPr>
              <w:drawing>
                <wp:inline distT="0" distB="0" distL="0" distR="0" wp14:anchorId="202C6ADC" wp14:editId="630C417A">
                  <wp:extent cx="1517015" cy="1517015"/>
                  <wp:effectExtent l="0" t="0" r="6985" b="698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151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6CA1DE" w14:textId="2031C6D9" w:rsidR="00FA7BC2" w:rsidRPr="00FA7BC2" w:rsidRDefault="00FA7BC2" w:rsidP="00FA7B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48A9412" w14:textId="77777777" w:rsidR="00FA7BC2" w:rsidRPr="00FA7BC2" w:rsidRDefault="00FA7BC2" w:rsidP="00FA7B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7BC2">
        <w:rPr>
          <w:rFonts w:ascii="Times New Roman" w:hAnsi="Times New Roman" w:cs="Times New Roman"/>
          <w:sz w:val="24"/>
          <w:szCs w:val="24"/>
        </w:rPr>
        <w:t xml:space="preserve"> </w:t>
      </w:r>
      <w:r w:rsidRPr="00FA7BC2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14:paraId="41237200" w14:textId="635F48E2" w:rsidR="00FA7BC2" w:rsidRDefault="00FA7BC2" w:rsidP="00FA7B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7BC2">
        <w:rPr>
          <w:rFonts w:ascii="Times New Roman" w:hAnsi="Times New Roman" w:cs="Times New Roman"/>
          <w:sz w:val="24"/>
          <w:szCs w:val="24"/>
        </w:rPr>
        <w:t xml:space="preserve"> </w:t>
      </w:r>
      <w:r w:rsidRPr="00FA7BC2">
        <w:rPr>
          <w:rFonts w:ascii="Times New Roman" w:hAnsi="Times New Roman" w:cs="Times New Roman"/>
          <w:sz w:val="24"/>
          <w:szCs w:val="24"/>
        </w:rPr>
        <w:tab/>
      </w:r>
    </w:p>
    <w:p w14:paraId="2E913597" w14:textId="77777777" w:rsidR="009F33D8" w:rsidRDefault="009F33D8" w:rsidP="00F11C2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D2A86EC" w14:textId="77777777" w:rsidR="00792A9B" w:rsidRDefault="00792A9B" w:rsidP="00F11C2A">
      <w:pPr>
        <w:spacing w:after="0" w:line="36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14:paraId="7A6148A2" w14:textId="38BCEDB2" w:rsidR="00F11C2A" w:rsidRDefault="00F11C2A" w:rsidP="00F11C2A">
      <w:pPr>
        <w:spacing w:after="0" w:line="36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F11C2A">
        <w:rPr>
          <w:rFonts w:ascii="Times New Roman" w:hAnsi="Times New Roman" w:cs="Times New Roman"/>
          <w:b/>
          <w:color w:val="00B050"/>
          <w:sz w:val="24"/>
          <w:szCs w:val="24"/>
        </w:rPr>
        <w:lastRenderedPageBreak/>
        <w:t>3. Policz</w:t>
      </w:r>
      <w:r w:rsidR="00BD6F9B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Pr="00F11C2A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ile jest kubeczków. </w:t>
      </w:r>
      <w:r w:rsidR="00BD6F9B">
        <w:rPr>
          <w:rFonts w:ascii="Times New Roman" w:hAnsi="Times New Roman" w:cs="Times New Roman"/>
          <w:b/>
          <w:color w:val="00B050"/>
          <w:sz w:val="24"/>
          <w:szCs w:val="24"/>
        </w:rPr>
        <w:t>Połącz każdy kubek z pasującą do niego szczoteczką.</w:t>
      </w:r>
      <w:r w:rsidR="00792A9B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Powiedz, który element nie pasuje.</w:t>
      </w:r>
    </w:p>
    <w:p w14:paraId="42F78C06" w14:textId="3687E265" w:rsidR="00AB5E8A" w:rsidRPr="00AB5E8A" w:rsidRDefault="00AB5E8A" w:rsidP="00F11C2A">
      <w:pPr>
        <w:spacing w:after="0" w:line="360" w:lineRule="auto"/>
        <w:rPr>
          <w:rFonts w:ascii="Times New Roman" w:hAnsi="Times New Roman" w:cs="Times New Roman"/>
          <w:i/>
          <w:color w:val="00B050"/>
          <w:sz w:val="16"/>
          <w:szCs w:val="16"/>
        </w:rPr>
      </w:pPr>
      <w:r w:rsidRPr="00AB5E8A">
        <w:rPr>
          <w:rFonts w:ascii="Times New Roman" w:hAnsi="Times New Roman" w:cs="Times New Roman"/>
          <w:i/>
          <w:color w:val="0070C0"/>
          <w:sz w:val="16"/>
          <w:szCs w:val="16"/>
        </w:rPr>
        <w:t>Karta pracy ze strony: http://www.kolorowyswiatkutno.pl/wiecej771.html</w:t>
      </w:r>
    </w:p>
    <w:p w14:paraId="2F8C1845" w14:textId="1F70F338" w:rsidR="00F11C2A" w:rsidRPr="00F11C2A" w:rsidRDefault="00F11C2A" w:rsidP="00F11C2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1C2A">
        <w:drawing>
          <wp:inline distT="0" distB="0" distL="0" distR="0" wp14:anchorId="4B2F5E5F" wp14:editId="6E88A89A">
            <wp:extent cx="5436272" cy="771017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49747" cy="772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0A0C7" w14:textId="77777777" w:rsidR="00FB0F55" w:rsidRDefault="00FB0F55" w:rsidP="00233FC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461DC56" w14:textId="394E90E1" w:rsidR="00233FCE" w:rsidRDefault="00233FCE" w:rsidP="00777D89">
      <w:pPr>
        <w:rPr>
          <w:rFonts w:ascii="Times New Roman" w:hAnsi="Times New Roman" w:cs="Times New Roman"/>
          <w:i/>
          <w:color w:val="0070C0"/>
          <w:sz w:val="16"/>
          <w:szCs w:val="16"/>
        </w:rPr>
      </w:pPr>
    </w:p>
    <w:p w14:paraId="6FD5E2B2" w14:textId="256D08FC" w:rsidR="00777D89" w:rsidRDefault="00FB0F55" w:rsidP="00777D89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FB0F55">
        <w:rPr>
          <w:rFonts w:ascii="Times New Roman" w:hAnsi="Times New Roman" w:cs="Times New Roman"/>
          <w:b/>
          <w:color w:val="00B050"/>
          <w:sz w:val="24"/>
          <w:szCs w:val="24"/>
        </w:rPr>
        <w:lastRenderedPageBreak/>
        <w:t xml:space="preserve">5. „Pomóż dentyście trafić do ząbka” - </w:t>
      </w:r>
      <w:r w:rsidR="00777D89" w:rsidRPr="00FB0F55">
        <w:rPr>
          <w:rFonts w:ascii="Times New Roman" w:hAnsi="Times New Roman" w:cs="Times New Roman"/>
          <w:b/>
          <w:color w:val="00B050"/>
          <w:sz w:val="24"/>
          <w:szCs w:val="24"/>
        </w:rPr>
        <w:t>ćwiczenia grafomotoryczne</w:t>
      </w:r>
    </w:p>
    <w:p w14:paraId="0714E824" w14:textId="5E218452" w:rsidR="008A4D8C" w:rsidRPr="008A4D8C" w:rsidRDefault="008A4D8C" w:rsidP="00777D89">
      <w:pPr>
        <w:rPr>
          <w:rFonts w:ascii="Times New Roman" w:hAnsi="Times New Roman" w:cs="Times New Roman"/>
          <w:i/>
          <w:color w:val="0070C0"/>
          <w:sz w:val="16"/>
          <w:szCs w:val="16"/>
        </w:rPr>
      </w:pPr>
      <w:r>
        <w:rPr>
          <w:rFonts w:ascii="Times New Roman" w:hAnsi="Times New Roman" w:cs="Times New Roman"/>
          <w:i/>
          <w:color w:val="0070C0"/>
          <w:sz w:val="16"/>
          <w:szCs w:val="16"/>
        </w:rPr>
        <w:t xml:space="preserve">Karta ze strony: </w:t>
      </w:r>
      <w:hyperlink r:id="rId19" w:history="1">
        <w:r w:rsidRPr="005D5958">
          <w:rPr>
            <w:rStyle w:val="Hipercze"/>
            <w:rFonts w:ascii="Times New Roman" w:hAnsi="Times New Roman" w:cs="Times New Roman"/>
            <w:i/>
            <w:sz w:val="16"/>
            <w:szCs w:val="16"/>
          </w:rPr>
          <w:t>https://www.jakonatorobi.pl/dzieki-tym-zabawom-wizyta-u-dentysty-bedzie-mniej-stresujaca/dentysta1/</w:t>
        </w:r>
      </w:hyperlink>
      <w:r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</w:t>
      </w:r>
      <w:bookmarkStart w:id="0" w:name="_GoBack"/>
      <w:bookmarkEnd w:id="0"/>
    </w:p>
    <w:p w14:paraId="6DA87E52" w14:textId="22B22A3A" w:rsidR="00B53572" w:rsidRPr="00777D89" w:rsidRDefault="00FB0F55" w:rsidP="00181DA1">
      <w:pPr>
        <w:spacing w:after="0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FB0F55">
        <w:drawing>
          <wp:inline distT="0" distB="0" distL="0" distR="0" wp14:anchorId="280ABF93" wp14:editId="7761983D">
            <wp:extent cx="5760720" cy="8148320"/>
            <wp:effectExtent l="0" t="0" r="0" b="508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3572" w:rsidRPr="00777D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F99"/>
    <w:rsid w:val="00181DA1"/>
    <w:rsid w:val="001C232D"/>
    <w:rsid w:val="00233FCE"/>
    <w:rsid w:val="005579D9"/>
    <w:rsid w:val="00633BFC"/>
    <w:rsid w:val="00745DF9"/>
    <w:rsid w:val="00777D89"/>
    <w:rsid w:val="00792A9B"/>
    <w:rsid w:val="00865F99"/>
    <w:rsid w:val="008A4D8C"/>
    <w:rsid w:val="009F33D8"/>
    <w:rsid w:val="00A736E2"/>
    <w:rsid w:val="00AB5E8A"/>
    <w:rsid w:val="00B53572"/>
    <w:rsid w:val="00BD6F9B"/>
    <w:rsid w:val="00C568EA"/>
    <w:rsid w:val="00C806DA"/>
    <w:rsid w:val="00F11C2A"/>
    <w:rsid w:val="00FA7BC2"/>
    <w:rsid w:val="00FB0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CAA00"/>
  <w15:chartTrackingRefBased/>
  <w15:docId w15:val="{DB043BF1-150A-4495-A9D3-0D4FDF9F5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81DA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81DA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FA7B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zedszkolankowo.pl/2020/04/13/dzien-matematyki-matematyczne-zabawy-wsrod-przedszkolakow-scenariusz-zajec/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s://www.edukacja.edux.pl/p-24532-dbamy-o-zeby-scenariusz-zajecia-hospitowanego.php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www.jakonatorobi.pl/dzieki-tym-zabawom-wizyta-u-dentysty-bedzie-mniej-stresujaca/dentysta1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F8D211-B50B-4C99-B2A6-0BB1B30F8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300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 Kawecka</dc:creator>
  <cp:keywords/>
  <dc:description/>
  <cp:lastModifiedBy>Joanna  Kawecka</cp:lastModifiedBy>
  <cp:revision>14</cp:revision>
  <dcterms:created xsi:type="dcterms:W3CDTF">2021-04-08T07:39:00Z</dcterms:created>
  <dcterms:modified xsi:type="dcterms:W3CDTF">2021-04-08T08:53:00Z</dcterms:modified>
</cp:coreProperties>
</file>