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PLAN PRACY WYCHOWAWCZO-PROFILAKTYCZNEJ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ZESPOŁU SZKOLNO-PRZEDSZKOLNEGO SZKOŁY PODSTAWOWEJ I PRZEDSZKOLA SAMORZĄDOWEGO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 KAMIENIU KRAJEŃSKIM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 roku szkolnym 2019/2020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54"/>
        <w:gridCol w:w="1620"/>
        <w:gridCol w:w="5265"/>
        <w:gridCol w:w="1920"/>
        <w:gridCol w:w="1575"/>
        <w:gridCol w:w="1230"/>
        <w:gridCol w:w="1805"/>
        <w:tblGridChange w:id="0">
          <w:tblGrid>
            <w:gridCol w:w="1154"/>
            <w:gridCol w:w="1620"/>
            <w:gridCol w:w="5265"/>
            <w:gridCol w:w="1920"/>
            <w:gridCol w:w="1575"/>
            <w:gridCol w:w="1230"/>
            <w:gridCol w:w="18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Obszar działania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Formy realizacji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Współpraca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Odpowiedzialni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Umiejętności kluczowe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WYCHOWANIE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Wychowujemy patriotycznie i obywatelsko.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 Narodowe czytanie „Sachem” H. Sienkiewicza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Obchody świąt państwowych i szkolnych: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Święto Odzyskania Niepodległości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święta majowe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Święto Szkoły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Troska o groby zmarłych nauczycieli.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Opieka nad cmentarzami: parafialnym, ewangelickim i żydowskim.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Maraton pisania listów Amnesty International.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Współpraca z Jednostką Wojskową w Nieżychowicach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Dzień hymnu polskiego i hymnu Unii Europejskiej.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Wystawy: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a) Należy stworzyć niepodległe państwo polskie z wolnym  dostępem do morza. Powrót Pomorza i Kujaw do Polski 1918 – 1920.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b) Wystawa upamiętniająca  80. rocznicę wybuchu II wojny światowej.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 Ogólnopolska akcja „Bohater On”.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 Wycieczka rowerowa szlakiem umocnień obronnych i miejsc pamięci: Radzim – Obrowo – Drożdżienica.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 Bieg Niepodległości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Jednostka Wojskowa w Nieżychowicach 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T. Fiałkowski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T. Fiałkowski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N-le j. polsk.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nl. biblioteki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Opiekun SU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Nauczyciele WOS i historii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Nauczyciele 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E. Wysocka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Z. Betin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Atamańska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Atamański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Atamańska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Atamański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T. Fiałkowski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T. Fiałkowski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W. Steinborn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IX 2019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harmono-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gramu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 2020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IX 2019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I/II 2020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IX – X 2019  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 XI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Aktywny udział w życiu kulturalnym szkoły, środowiska lokalnego oraz kraju.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Kształtowanie przynależności do społeczności szkolnej i lokalnej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Kultywowanie tradycji świątecznych.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Wycieczki, biwaki, rajdy, imprezy, uroczystości szkolne i środowiskowe: 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rozpoczęcie i zakończenie roku szkolnego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Ślubowanie pierwszoklasistów i absolwentów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andrzejki 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Wigilie klasowe 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bal karnawałowy dla uczniów 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zabawa karnawałowa dla rodziców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Dzień Dziecka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Festyn rodzinny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Rada Rodziców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Ksiądz i katecheci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Dyrekcja 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Planu pracy szkoły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Aktywny udział w życiu kulturalnym szkoły, środowiska lokalnego oraz kraju.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Kształtowanie wartości i postaw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WARTOŚCI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I. Przyjaźń: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Konkurs literacki  dla klas IV – V: Przepis na przyjaźń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Konkurs literacki  dla klas VI– VIII: Prawdziwa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przyjaźń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przetrwa wszystko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 Konkurs plastyczny dla klas I – III pt. ,,Z przyjacielem spędzam czas”.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4.  Lekcja wychowawcza "O wartości koleżeństwa i przyjaźni".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5. Wyjazdy na basen, wycieczki.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6.  Przyjaźń w literaturze - wykorzystywanie zasobu biblioteki do kształtowania postaw i wartości.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7. Zabawy tematyczne dla młodszych dzieci.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8. Wprowadzenie mediatorów rówieśniczych w klasach.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 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n-le j. polskiego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Zespół ds.  wychowania i profilaktyki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Pieńkos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n-le J. Polskiego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 biblioteki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I - III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Chyrek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semestr roku szkonego 2019/2020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planu pracy wychowawcy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Rozwiązywanie problemów, również z wykorzystaniem technik mediacyjnych;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II. Szacunek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Pomoc potrzebującym - wolontariat, zbiórka karmy dla zwierząt, zbiórka pieniężna na rzecz hospicjum.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2. Określanie i przedstawianie w formie obrazkowej miłych zachowań wobec ludzi – gazetki ścienne w klasach I – III.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Ćwiczenia poświęcone rozwiązywaniu konfliktów - odzywanie się z szacunkiem do nauczycieli i rówieśników. 4. Dzień Życzliwości.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Dzień Uśmiechu.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Poszanowanie przyrody – akcje szkolne dotyczące ochrony przyrody: Dzień Ziemi, Dzień Wody.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Szacunek dla symboli narodowych – apele i uroczystości szkolne o treści patriotycznej.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Przygotowanie plakatów dotyczących norm społecznych: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a) normy prawne (prawa i obowiązki ucznia) – kl. IV - VI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b) normy moralne ( prawdomówność, szacunek, odpowiednie zachowanie w szkole) – kl. VI – VII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c) Normy obyczajowe ( zwyczaje świąteczne, strój odpowiedni do sytuacji, słowa: proszę, przepraszam, dziękuję, itp.) - kl.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 historii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Atamańska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Pieńkos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I - III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Pieńkos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 przyrody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IV -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planu pracy szkoły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III 2020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 XI 2019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 X 2019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planu pracy szkoły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marzec 2020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w zespole i społeczna aktywność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III. Rodzina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Podtrzymywanie tradycji rodzinnych i wzmacnianie więzi z rodziną poprzez organizację uroczystości: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Dzień Babci i Dziadka                                         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Wigilie klasowe z udziałem rodziców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Dzień Matki, Dzień Ojca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Festyn Rodzinny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Dostarczanie wiedzy na temat praw i obowiązków dziecka w rodzinie.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Przekazywanie systemów wartości związanych z rodziną.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Ustalenie rodzin zagrożonych alkoholizmem, patologią.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 Udzielanie pomocy materialnej najuboższym rodzinom.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Prowadzenie pogadanek dotyczących rozwiązywania problemów wychowawczych.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Spotkania z pedagogiem, wychowawcą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Spotkania dla młodzieży i rodziców z ciekawymi i wartościowymi ludźmi – absolwentami szkoły, np. Łukasz Simiński, Dawid Betin, Filip Drogoś, Maciej Hippler.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Pielgrzymka młodzieży na Swiatowy Dzień Młodzieży do Kościerzyny w Niedzielę Palmową.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 religii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 I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wychowawca kl. III</w:t>
            </w:r>
          </w:p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SU, Rada Rodziców</w:t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 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pedagog, wychowwcy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E. Wysocka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Ks. M. Kidziun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Styczeń 2020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 XII 2019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maj/czerwiec 2020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cały rok szkolny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semestr</w:t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 IV 2020</w:t>
            </w:r>
          </w:p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Aktywny udział w życiu kulturalnym szkoły, środowiska lokalnego oraz kraju.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POSTAWY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I. Kultura osobista 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1.  Apel do Rodziców i Opiekunów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 „ Nasza szkoła dobrze wychowana”.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2. Kultura ubierania się, kontakty z rówieśnikami – Dzień Krawata i Spódniczki.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3. Dzień bez hałasu – Międzynarodowy Dzień Świadomości  Zagrożenia  Hałasem.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4. Międzynarodowy Dzień Języka Ojczystego.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Zespół ds. wychowania i profilaktyki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Pieńkos</w:t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N-le j. polskiego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Wrzesień 2019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marzec 2020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 IV 2020  21 II 2020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w zespole  społeczna aktywność.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II. Odpowiedzialność  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1. Propagowanie hasła: NIE MA SKUTKU BEZ PRZYCZYNY.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Uświadamianie wychowankom problemu odpowiedzialności za siebie, grupę, rodzinę i społeczeństwo poprzez: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poszanowanie norm moralnych, prawnych i społecznych - właściwe reagowanie na konflikty,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rozwijanie umiejętności przyznawania się do winy, branie odpowiedzialności za własne czyny - rozmowy indywidualne i klasowe z wychowawcą i pedagogiem,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-poczuwanie się do współodpowiedzialności za osiągnięcia klasy jako zespołu i szkoły jako społeczności uczniów,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 dbałość o sprzęt i urządzenia szkolne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Stworzenie dzieciom możliwości wywiązywania się z zadań: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Organizowanie i udział w imprezach szkolnych i środowiskowych.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Organizacja akcji charytatywnych, w których uczeń bierze aktywny udział.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 Wytworzenie nawyków wywiązywania się z zadań poprzez: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2"/>
                <w:szCs w:val="22"/>
                <w:rtl w:val="0"/>
              </w:rPr>
              <w:t xml:space="preserve">- jasny i konsekwentny system oceniania, nagradzania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karania,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rozwijanie samorządności uczniowskiej,  prawybory w szkole.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Troska o zdrowie i życie własne i innych – akcje: "Śniadanie daje moc",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"Kolorowe dni"- kl. I – III.</w:t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Profilaktyka chorób nowotworowych – spotkanie z przedstawicielami Stowarzyszenia Amazonek Orchidea z Sepólna Krajeńskiego.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n-le przedmiotów</w:t>
            </w:r>
          </w:p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Opiekun SU 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K. Wojtera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Pieńkos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E. Wysocka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Atamańska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potrzeb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 2019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 2019  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IV 2020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listopad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ind w:left="113" w:right="113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w zespole i społeczna aktywność;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ind w:left="113" w:right="113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aktywny udział w życiu kulturalnym szkoły, środowiska lokalnego oraz kraju.</w:t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III. Uczciwość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1. Rozprawka na temat: Uczciwość człowieka kształtuje się w domu.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2. Uczciwość jest  potrzebna w życiu codziennym. - lekcje wychowawcze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N-le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 polskiego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wychowawcy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EDUKA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Stałe poszerzanie i ugruntowywanie wiedzy i umiejętności u uczniów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Konkursy szkolne, gminne, powiatowe i inne.</w:t>
            </w:r>
          </w:p>
          <w:p w:rsidR="00000000" w:rsidDel="00000000" w:rsidP="00000000" w:rsidRDefault="00000000" w:rsidRPr="00000000" w14:paraId="000001E1">
            <w:pPr>
              <w:spacing w:after="0" w:before="0" w:line="240" w:lineRule="auto"/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Wskazywanie sposobów szybkiej i efektywnej nauki:</w:t>
            </w:r>
          </w:p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"Jak się uczyć, żeby się nauczyć".</w:t>
            </w:r>
          </w:p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Wdrażanie do korzystania z różnych źródeł informacji. </w:t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Stosowanie w pracy z uczniami obserwacji, doświadczeń i eksperymentów jako dróg do poznawania świata.</w:t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Zwiększanie świadomości wagi edukacji u uczniów.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Zdrowie fizyczne równa się zdrowie psychiczne – spotkania rodziców i dzieci z psychologiem w ramach punktu konsultacyjnego .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Warsztaty z psychologiem dla uczniów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Prawa człowieka – gazetka</w:t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ind w:left="72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 Projektowanie kart świątecznych.</w:t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MGZUO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MGOK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Instytucje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dyrekcja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n-l Informatyki – A. Atamański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 2019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XII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1) sprawne komunikowanie się w języku polskim oraz w językach obcych nowożytnych;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2) sprawne wykorzystywanie narzędzi matematyki w życiu codziennym, a także kształcenie myślenia matematycznego; 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3) poszukiwanie, porządkowanie, krytyczna analiza oraz wykorzystanie informacji z różnych źródeł;</w:t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4) kreatywne rozwiązywanie problemów z różnych dziedzin ze świadomym wykorzystaniem metod i narzędzi wywodzących się z informatyki, w tym programowanie;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PROFILAKTYKA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UZALEŻNIENIA I UŻYWKI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praca w zespole i społeczna aktywność;</w:t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 Akcje informacyjnye na temat szkodliwości używek.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Dystrybucja ulotek tematycznych wśród uczniów i rodziców.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 szkolny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113" w:right="113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sprawne komunikowanie się w języku polskim oraz w językach obcych nowożytnych;</w:t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ind w:left="113" w:right="113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sprawne wykorzystywanie narzędzi matematyki w życiu codziennym, a także kształcenie myślenia matematycznego; </w:t>
            </w:r>
          </w:p>
          <w:p w:rsidR="00000000" w:rsidDel="00000000" w:rsidP="00000000" w:rsidRDefault="00000000" w:rsidRPr="00000000" w14:paraId="00000222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rozwiązywanie problemów, również z wykorzystaniem technik mediacyjnych; 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 Ćwiczenie zachowań asertywnych w tym sztuki odmawiania.</w:t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Potrafię mówić "nie", "Sztuka odmawiania" - przeprowadzenie lekcji wychowawczych na temat sposobów odmawiania</w:t>
            </w:r>
          </w:p>
          <w:p w:rsidR="00000000" w:rsidDel="00000000" w:rsidP="00000000" w:rsidRDefault="00000000" w:rsidRPr="00000000" w14:paraId="00000227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Realizacja programu edukacji antynikotynowej: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Bieg po zdrowie</w:t>
            </w:r>
          </w:p>
          <w:p w:rsidR="00000000" w:rsidDel="00000000" w:rsidP="00000000" w:rsidRDefault="00000000" w:rsidRPr="00000000" w14:paraId="00000229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Happening – NIE UŻYWKOM – Dzień przeciw uzależnieniom: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przeciw paleniu papierosów – kl. IV – VI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przeciw dopalaczom i narkotykom – kl. VI – VII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przeciw spożywaniu alkoholu – kl.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Sanepid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Atamańska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 klas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2020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Udział uczniów w konkursach</w:t>
            </w:r>
          </w:p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Udział uczniów w konkursach proponowanych przez organizacje zewnętrzne, np. Trzymaj Formę</w:t>
            </w:r>
          </w:p>
          <w:p w:rsidR="00000000" w:rsidDel="00000000" w:rsidP="00000000" w:rsidRDefault="00000000" w:rsidRPr="00000000" w14:paraId="00000240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Instytucje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Organizacje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 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PRZEMOC I AGRE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Zapobieganie zachowaniom agresywnym.</w:t>
            </w:r>
          </w:p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Monitorowanie zachowania uczniów i reagowanie na bieżąco na wszelkie przejawy zachowań odbiegających od ogólnie przyjętych norm - Szkolna Interwencja Kryzysowa.</w:t>
            </w:r>
          </w:p>
          <w:p w:rsidR="00000000" w:rsidDel="00000000" w:rsidP="00000000" w:rsidRDefault="00000000" w:rsidRPr="00000000" w14:paraId="0000025F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Modelowanie właściwych zachowań poprzez stosowanie dramy, gier sytuacyjnych i symulacji.</w:t>
            </w:r>
          </w:p>
          <w:p w:rsidR="00000000" w:rsidDel="00000000" w:rsidP="00000000" w:rsidRDefault="00000000" w:rsidRPr="00000000" w14:paraId="00000260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 Pogadanki na temat agresji i przemocy na godzinach wychowawczych.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Pedagog </w:t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Pracownicy niepedagogiczni 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 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Goście odwiedzający szkołę</w:t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planu</w:t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ind w:left="0" w:right="113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Rozwiązywanie problemów, również z wykorzystaniem technik mediacyjnych; </w:t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BEZPIECZEŃSTWO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 Bezpieczeństwo w ruchu drogowym.</w:t>
            </w:r>
          </w:p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Przygotowanie uczniów do egzaminu na kartę rowerową.</w:t>
            </w:r>
          </w:p>
          <w:p w:rsidR="00000000" w:rsidDel="00000000" w:rsidP="00000000" w:rsidRDefault="00000000" w:rsidRPr="00000000" w14:paraId="0000027F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Udział w Konkursie BRD</w:t>
            </w:r>
          </w:p>
          <w:p w:rsidR="00000000" w:rsidDel="00000000" w:rsidP="00000000" w:rsidRDefault="00000000" w:rsidRPr="00000000" w14:paraId="00000280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Wycieczki po mieście klasy I - III</w:t>
            </w:r>
          </w:p>
          <w:p w:rsidR="00000000" w:rsidDel="00000000" w:rsidP="00000000" w:rsidRDefault="00000000" w:rsidRPr="00000000" w14:paraId="00000281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Wycieczki klasowe i szkolne. </w:t>
            </w:r>
          </w:p>
          <w:p w:rsidR="00000000" w:rsidDel="00000000" w:rsidP="00000000" w:rsidRDefault="00000000" w:rsidRPr="00000000" w14:paraId="00000282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Opieka nad uczniami dojeżdżającymi i przechodzącymi do innych budynków.</w:t>
            </w:r>
          </w:p>
          <w:p w:rsidR="00000000" w:rsidDel="00000000" w:rsidP="00000000" w:rsidRDefault="00000000" w:rsidRPr="00000000" w14:paraId="00000283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Mały ratownik – wprowadzenie do udzielania I pomocy poszkodowanym. Spotkanie ze strażakiem i ratownikiem. Wyjście do jednostki  straży pożarnej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Komenda Powiatowa Policji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MG ZUO w Kamieniu Krajeńskim</w:t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N-le techniki i WF </w:t>
            </w:r>
          </w:p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Nauczyciele </w:t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Opiekunowie dzieci dojeżdż.</w:t>
            </w:r>
          </w:p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Dyrekcja </w:t>
            </w:r>
          </w:p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 EDB </w:t>
            </w:r>
          </w:p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. Betin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kalendarza</w:t>
            </w:r>
          </w:p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Zgodnie z planem pracy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Poszukiwanie, porządkowanie, krytyczna analiza oraz wykorzystanie informacji z różnych źródeł; praca w zespole i społeczna aktywność.</w:t>
            </w:r>
          </w:p>
        </w:tc>
      </w:tr>
      <w:tr>
        <w:trPr>
          <w:trHeight w:val="302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Bezpieczeństwo przeciwpożarowe i przepisy BHP</w:t>
            </w:r>
          </w:p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Przeprowadzenie próbnych ewakuacji uczniów i pracowników szkoły.</w:t>
            </w:r>
          </w:p>
          <w:p w:rsidR="00000000" w:rsidDel="00000000" w:rsidP="00000000" w:rsidRDefault="00000000" w:rsidRPr="00000000" w14:paraId="0000029E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Zorganizowanie wycieczki do siedziby OSP w Kamieniu Krajeńskim dla uczniów.</w:t>
            </w:r>
          </w:p>
          <w:p w:rsidR="00000000" w:rsidDel="00000000" w:rsidP="00000000" w:rsidRDefault="00000000" w:rsidRPr="00000000" w14:paraId="0000029F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Spotkanie ze strażakami i pokaz sprzętu pożarniczego. </w:t>
            </w:r>
          </w:p>
          <w:p w:rsidR="00000000" w:rsidDel="00000000" w:rsidP="00000000" w:rsidRDefault="00000000" w:rsidRPr="00000000" w14:paraId="000002A1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Udział w konkursie "Młodzież Zapobiega Pożarom"</w:t>
            </w:r>
          </w:p>
          <w:p w:rsidR="00000000" w:rsidDel="00000000" w:rsidP="00000000" w:rsidRDefault="00000000" w:rsidRPr="00000000" w14:paraId="000002A3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Zapewnienie uczniom zgodnych z przepisami p.poż. warunków pracy i wypoczynku.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Inspektor BHP</w:t>
            </w:r>
          </w:p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Jednostka Ratowniczo-Gaśnicza w Kamieniu Krajeńskim</w:t>
            </w:r>
          </w:p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Powiatowa Straż pożarna w Sępólnie Krajeńskim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Dyrekcja</w:t>
            </w:r>
          </w:p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 EDB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planu </w:t>
            </w:r>
          </w:p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Zapewnienie bezpieczeństwa w budynkach szkolnych, ich otoczeniu i poza szkołą w trakcie działań podejmowanych przez placówkę.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Sprawowanie dyżurów nauczycielskich</w:t>
            </w:r>
          </w:p>
          <w:p w:rsidR="00000000" w:rsidDel="00000000" w:rsidP="00000000" w:rsidRDefault="00000000" w:rsidRPr="00000000" w14:paraId="000002BE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uczniowskich podczas przerw międzylekcyjnych.</w:t>
            </w:r>
          </w:p>
          <w:p w:rsidR="00000000" w:rsidDel="00000000" w:rsidP="00000000" w:rsidRDefault="00000000" w:rsidRPr="00000000" w14:paraId="000002BF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Opieka nauczycieli i opiekunów podczas wycieczek, imprez i wszelkich inicjatyw podejmowanych przez szkołę.</w:t>
            </w:r>
          </w:p>
          <w:p w:rsidR="00000000" w:rsidDel="00000000" w:rsidP="00000000" w:rsidRDefault="00000000" w:rsidRPr="00000000" w14:paraId="000002C0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Dostosowanie godzin otwarcia świetlicy szkolnej do potrzeb uczniów i pracy szkoły.</w:t>
            </w:r>
          </w:p>
          <w:p w:rsidR="00000000" w:rsidDel="00000000" w:rsidP="00000000" w:rsidRDefault="00000000" w:rsidRPr="00000000" w14:paraId="000002C1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Przypominanie uczniom procedur i regulaminów dotyczących zachowania w określonych sytuacjach i pomieszczeniach.</w:t>
            </w:r>
          </w:p>
          <w:p w:rsidR="00000000" w:rsidDel="00000000" w:rsidP="00000000" w:rsidRDefault="00000000" w:rsidRPr="00000000" w14:paraId="000002C2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Troska o sprawność sprzętu i urządzeń.</w:t>
            </w:r>
          </w:p>
          <w:p w:rsidR="00000000" w:rsidDel="00000000" w:rsidP="00000000" w:rsidRDefault="00000000" w:rsidRPr="00000000" w14:paraId="000002C3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Rodzice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Dyrekcja </w:t>
            </w:r>
          </w:p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 </w:t>
            </w:r>
          </w:p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Opiekunowie </w:t>
            </w:r>
          </w:p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Wg harmonogramu </w:t>
            </w:r>
          </w:p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Cały rok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ZDROWIE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Propagowanie zdrowego stylu życia.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Zawody sportowe. Organizowane przez SZS.</w:t>
            </w:r>
          </w:p>
          <w:p w:rsidR="00000000" w:rsidDel="00000000" w:rsidP="00000000" w:rsidRDefault="00000000" w:rsidRPr="00000000" w14:paraId="000002E6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 Aktywne spędzanie wolnego czasu.</w:t>
            </w:r>
          </w:p>
          <w:p w:rsidR="00000000" w:rsidDel="00000000" w:rsidP="00000000" w:rsidRDefault="00000000" w:rsidRPr="00000000" w14:paraId="000002E7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Bicie rekordów w konkursach typowych i nietypowych.</w:t>
            </w:r>
          </w:p>
          <w:p w:rsidR="00000000" w:rsidDel="00000000" w:rsidP="00000000" w:rsidRDefault="00000000" w:rsidRPr="00000000" w14:paraId="000002E8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Dzień Maratończyka.</w:t>
            </w:r>
          </w:p>
          <w:p w:rsidR="00000000" w:rsidDel="00000000" w:rsidP="00000000" w:rsidRDefault="00000000" w:rsidRPr="00000000" w14:paraId="000002E9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Udział w akcji „Zdrowo i sportowo”</w:t>
            </w:r>
          </w:p>
          <w:p w:rsidR="00000000" w:rsidDel="00000000" w:rsidP="00000000" w:rsidRDefault="00000000" w:rsidRPr="00000000" w14:paraId="000002EA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Turniej sportowy : „Pluszowy Miś”</w:t>
            </w:r>
          </w:p>
          <w:p w:rsidR="00000000" w:rsidDel="00000000" w:rsidP="00000000" w:rsidRDefault="00000000" w:rsidRPr="00000000" w14:paraId="000002EB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Wyjazdy na basen.</w:t>
            </w:r>
          </w:p>
          <w:p w:rsidR="00000000" w:rsidDel="00000000" w:rsidP="00000000" w:rsidRDefault="00000000" w:rsidRPr="00000000" w14:paraId="000002EC">
            <w:pPr>
              <w:tabs>
                <w:tab w:val="left" w:pos="0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Wychow. kl. I -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nauczyciele wf</w:t>
            </w:r>
          </w:p>
          <w:p w:rsidR="00000000" w:rsidDel="00000000" w:rsidP="00000000" w:rsidRDefault="00000000" w:rsidRPr="00000000" w14:paraId="000002F6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F7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Z. Betin</w:t>
            </w:r>
          </w:p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Z. Betin</w:t>
            </w:r>
          </w:p>
          <w:p w:rsidR="00000000" w:rsidDel="00000000" w:rsidP="00000000" w:rsidRDefault="00000000" w:rsidRPr="00000000" w14:paraId="000002F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S. Borlik</w:t>
            </w:r>
          </w:p>
          <w:p w:rsidR="00000000" w:rsidDel="00000000" w:rsidP="00000000" w:rsidRDefault="00000000" w:rsidRPr="00000000" w14:paraId="000002FB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Mańczuk</w:t>
            </w:r>
          </w:p>
          <w:p w:rsidR="00000000" w:rsidDel="00000000" w:rsidP="00000000" w:rsidRDefault="00000000" w:rsidRPr="00000000" w14:paraId="000002FC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Sadowska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IV -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spacing w:after="0" w:before="0" w:line="240" w:lineRule="auto"/>
              <w:ind w:left="113" w:right="113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w zespole i społeczna aktywność;</w:t>
            </w:r>
          </w:p>
          <w:p w:rsidR="00000000" w:rsidDel="00000000" w:rsidP="00000000" w:rsidRDefault="00000000" w:rsidRPr="00000000" w14:paraId="00000300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5" w:w="16837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"/>
      <w:lvlJc w:val="left"/>
      <w:pPr>
        <w:ind w:left="720" w:hanging="360"/>
      </w:pPr>
      <w:rPr/>
    </w:lvl>
    <w:lvl w:ilvl="1">
      <w:start w:val="1"/>
      <w:numFmt w:val="bullet"/>
      <w:lvlText w:val=""/>
      <w:lvlJc w:val="left"/>
      <w:pPr>
        <w:ind w:left="1080" w:hanging="360"/>
      </w:pPr>
      <w:rPr/>
    </w:lvl>
    <w:lvl w:ilvl="2">
      <w:start w:val="1"/>
      <w:numFmt w:val="bullet"/>
      <w:lvlText w:val=""/>
      <w:lvlJc w:val="left"/>
      <w:pPr>
        <w:ind w:left="1440" w:hanging="360"/>
      </w:pPr>
      <w:rPr/>
    </w:lvl>
    <w:lvl w:ilvl="3">
      <w:start w:val="1"/>
      <w:numFmt w:val="bullet"/>
      <w:lvlText w:val=""/>
      <w:lvlJc w:val="left"/>
      <w:pPr>
        <w:ind w:left="1800" w:hanging="360"/>
      </w:pPr>
      <w:rPr/>
    </w:lvl>
    <w:lvl w:ilvl="4">
      <w:start w:val="1"/>
      <w:numFmt w:val="bullet"/>
      <w:lvlText w:val=""/>
      <w:lvlJc w:val="left"/>
      <w:pPr>
        <w:ind w:left="2160" w:hanging="360"/>
      </w:pPr>
      <w:rPr/>
    </w:lvl>
    <w:lvl w:ilvl="5">
      <w:start w:val="1"/>
      <w:numFmt w:val="bullet"/>
      <w:lvlText w:val=""/>
      <w:lvlJc w:val="left"/>
      <w:pPr>
        <w:ind w:left="2520" w:hanging="360"/>
      </w:pPr>
      <w:rPr/>
    </w:lvl>
    <w:lvl w:ilvl="6">
      <w:start w:val="1"/>
      <w:numFmt w:val="bullet"/>
      <w:lvlText w:val=""/>
      <w:lvlJc w:val="left"/>
      <w:pPr>
        <w:ind w:left="2880" w:hanging="360"/>
      </w:pPr>
      <w:rPr/>
    </w:lvl>
    <w:lvl w:ilvl="7">
      <w:start w:val="1"/>
      <w:numFmt w:val="bullet"/>
      <w:lvlText w:val=""/>
      <w:lvlJc w:val="left"/>
      <w:pPr>
        <w:ind w:left="3240" w:hanging="360"/>
      </w:pPr>
      <w:rPr/>
    </w:lvl>
    <w:lvl w:ilvl="8">
      <w:start w:val="1"/>
      <w:numFmt w:val="bullet"/>
      <w:lvlText w:val="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/>
    </w:lvl>
    <w:lvl w:ilvl="1">
      <w:start w:val="1"/>
      <w:numFmt w:val="bullet"/>
      <w:lvlText w:val=""/>
      <w:lvlJc w:val="left"/>
      <w:pPr>
        <w:ind w:left="1080" w:hanging="360"/>
      </w:pPr>
      <w:rPr/>
    </w:lvl>
    <w:lvl w:ilvl="2">
      <w:start w:val="1"/>
      <w:numFmt w:val="bullet"/>
      <w:lvlText w:val=""/>
      <w:lvlJc w:val="left"/>
      <w:pPr>
        <w:ind w:left="1440" w:hanging="360"/>
      </w:pPr>
      <w:rPr/>
    </w:lvl>
    <w:lvl w:ilvl="3">
      <w:start w:val="1"/>
      <w:numFmt w:val="bullet"/>
      <w:lvlText w:val=""/>
      <w:lvlJc w:val="left"/>
      <w:pPr>
        <w:ind w:left="1800" w:hanging="360"/>
      </w:pPr>
      <w:rPr/>
    </w:lvl>
    <w:lvl w:ilvl="4">
      <w:start w:val="1"/>
      <w:numFmt w:val="bullet"/>
      <w:lvlText w:val=""/>
      <w:lvlJc w:val="left"/>
      <w:pPr>
        <w:ind w:left="2160" w:hanging="360"/>
      </w:pPr>
      <w:rPr/>
    </w:lvl>
    <w:lvl w:ilvl="5">
      <w:start w:val="1"/>
      <w:numFmt w:val="bullet"/>
      <w:lvlText w:val=""/>
      <w:lvlJc w:val="left"/>
      <w:pPr>
        <w:ind w:left="2520" w:hanging="360"/>
      </w:pPr>
      <w:rPr/>
    </w:lvl>
    <w:lvl w:ilvl="6">
      <w:start w:val="1"/>
      <w:numFmt w:val="bullet"/>
      <w:lvlText w:val=""/>
      <w:lvlJc w:val="left"/>
      <w:pPr>
        <w:ind w:left="2880" w:hanging="360"/>
      </w:pPr>
      <w:rPr/>
    </w:lvl>
    <w:lvl w:ilvl="7">
      <w:start w:val="1"/>
      <w:numFmt w:val="bullet"/>
      <w:lvlText w:val=""/>
      <w:lvlJc w:val="left"/>
      <w:pPr>
        <w:ind w:left="3240" w:hanging="360"/>
      </w:pPr>
      <w:rPr/>
    </w:lvl>
    <w:lvl w:ilvl="8">
      <w:start w:val="1"/>
      <w:numFmt w:val="bullet"/>
      <w:lvlText w:val="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